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ABD" w:rsidRPr="00F62DF2" w:rsidRDefault="002F4ABD" w:rsidP="001E0B41">
      <w:pPr>
        <w:ind w:left="4248" w:firstLine="252"/>
        <w:jc w:val="both"/>
        <w:rPr>
          <w:sz w:val="28"/>
          <w:szCs w:val="28"/>
        </w:rPr>
      </w:pPr>
    </w:p>
    <w:p w:rsidR="001E0B41" w:rsidRDefault="001E0B41" w:rsidP="001E0B41">
      <w:pPr>
        <w:ind w:left="4248" w:firstLine="708"/>
        <w:jc w:val="both"/>
        <w:rPr>
          <w:sz w:val="28"/>
          <w:szCs w:val="28"/>
        </w:rPr>
      </w:pPr>
    </w:p>
    <w:p w:rsidR="001E0B41" w:rsidRDefault="001E0B41" w:rsidP="001E0B41">
      <w:pPr>
        <w:ind w:left="4248" w:firstLine="708"/>
        <w:jc w:val="both"/>
        <w:rPr>
          <w:sz w:val="28"/>
          <w:szCs w:val="28"/>
        </w:rPr>
      </w:pPr>
    </w:p>
    <w:p w:rsidR="001E0B41" w:rsidRDefault="001E0B41" w:rsidP="001E0B41">
      <w:pPr>
        <w:ind w:left="4248" w:firstLine="708"/>
        <w:jc w:val="both"/>
        <w:rPr>
          <w:sz w:val="28"/>
          <w:szCs w:val="28"/>
        </w:rPr>
      </w:pPr>
    </w:p>
    <w:p w:rsidR="001E0B41" w:rsidRDefault="001E0B41" w:rsidP="001E0B41">
      <w:pPr>
        <w:ind w:left="4248" w:firstLine="708"/>
        <w:jc w:val="both"/>
      </w:pPr>
      <w:r>
        <w:rPr>
          <w:sz w:val="28"/>
          <w:szCs w:val="28"/>
        </w:rPr>
        <w:t xml:space="preserve">Додаток  </w:t>
      </w:r>
    </w:p>
    <w:p w:rsidR="001E0B41" w:rsidRDefault="001E0B41" w:rsidP="001E0B41">
      <w:pPr>
        <w:jc w:val="both"/>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до рішення </w:t>
      </w:r>
      <w:r w:rsidR="00D56119" w:rsidRPr="001E0642">
        <w:rPr>
          <w:sz w:val="28"/>
          <w:szCs w:val="28"/>
        </w:rPr>
        <w:t>третьо</w:t>
      </w:r>
      <w:r w:rsidR="00D56119">
        <w:rPr>
          <w:sz w:val="28"/>
          <w:szCs w:val="28"/>
        </w:rPr>
        <w:t>ї</w:t>
      </w:r>
      <w:r>
        <w:rPr>
          <w:sz w:val="28"/>
          <w:szCs w:val="28"/>
        </w:rPr>
        <w:t xml:space="preserve"> сесії</w:t>
      </w:r>
    </w:p>
    <w:p w:rsidR="001E0B41" w:rsidRDefault="001E0B41" w:rsidP="001E0B41">
      <w:pPr>
        <w:jc w:val="both"/>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Полтавської міської ради</w:t>
      </w:r>
    </w:p>
    <w:p w:rsidR="001E0B41" w:rsidRDefault="001E0B41" w:rsidP="001E0B41">
      <w:pPr>
        <w:jc w:val="both"/>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восьмого скликання</w:t>
      </w:r>
    </w:p>
    <w:p w:rsidR="001E0B41" w:rsidRDefault="001E0B41" w:rsidP="001E0B41">
      <w:pPr>
        <w:jc w:val="both"/>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від «</w:t>
      </w:r>
      <w:r w:rsidR="00D56119" w:rsidRPr="008670C1">
        <w:rPr>
          <w:sz w:val="28"/>
          <w:szCs w:val="28"/>
          <w:u w:val="single"/>
        </w:rPr>
        <w:t>1</w:t>
      </w:r>
      <w:r w:rsidR="008670C1" w:rsidRPr="008670C1">
        <w:rPr>
          <w:sz w:val="28"/>
          <w:szCs w:val="28"/>
          <w:u w:val="single"/>
        </w:rPr>
        <w:t>9</w:t>
      </w:r>
      <w:r>
        <w:rPr>
          <w:sz w:val="28"/>
          <w:szCs w:val="28"/>
        </w:rPr>
        <w:t xml:space="preserve">» </w:t>
      </w:r>
      <w:r w:rsidR="00D56119" w:rsidRPr="008670C1">
        <w:rPr>
          <w:sz w:val="28"/>
          <w:szCs w:val="28"/>
          <w:u w:val="single"/>
        </w:rPr>
        <w:t>березня</w:t>
      </w:r>
      <w:r>
        <w:rPr>
          <w:sz w:val="28"/>
          <w:szCs w:val="28"/>
        </w:rPr>
        <w:t xml:space="preserve"> 2021р.</w:t>
      </w:r>
    </w:p>
    <w:p w:rsidR="002F4ABD" w:rsidRPr="00F62DF2" w:rsidRDefault="002F4ABD" w:rsidP="002F4ABD">
      <w:pPr>
        <w:ind w:left="4248" w:firstLine="708"/>
        <w:rPr>
          <w:sz w:val="28"/>
          <w:szCs w:val="28"/>
        </w:rPr>
      </w:pPr>
    </w:p>
    <w:p w:rsidR="002F4ABD" w:rsidRPr="008F6784" w:rsidRDefault="002F4ABD" w:rsidP="002F4ABD">
      <w:pPr>
        <w:rPr>
          <w:sz w:val="26"/>
          <w:szCs w:val="26"/>
        </w:rPr>
      </w:pPr>
    </w:p>
    <w:tbl>
      <w:tblPr>
        <w:tblW w:w="0" w:type="auto"/>
        <w:tblLayout w:type="fixed"/>
        <w:tblLook w:val="0000" w:firstRow="0" w:lastRow="0" w:firstColumn="0" w:lastColumn="0" w:noHBand="0" w:noVBand="0"/>
      </w:tblPr>
      <w:tblGrid>
        <w:gridCol w:w="2402"/>
        <w:gridCol w:w="946"/>
        <w:gridCol w:w="1620"/>
        <w:gridCol w:w="1579"/>
        <w:gridCol w:w="41"/>
        <w:gridCol w:w="2874"/>
      </w:tblGrid>
      <w:tr w:rsidR="002F4ABD" w:rsidRPr="005A6B6B" w:rsidTr="00AC7CA8">
        <w:trPr>
          <w:cantSplit/>
          <w:trHeight w:hRule="exact" w:val="1349"/>
        </w:trPr>
        <w:tc>
          <w:tcPr>
            <w:tcW w:w="2402" w:type="dxa"/>
            <w:vMerge w:val="restart"/>
            <w:tcBorders>
              <w:top w:val="single" w:sz="8" w:space="0" w:color="000000"/>
              <w:left w:val="single" w:sz="8" w:space="0" w:color="000000"/>
              <w:bottom w:val="single" w:sz="4" w:space="0" w:color="000000"/>
            </w:tcBorders>
            <w:vAlign w:val="center"/>
          </w:tcPr>
          <w:p w:rsidR="002F4ABD" w:rsidRPr="008F6784" w:rsidRDefault="002F4ABD" w:rsidP="001D7423">
            <w:pPr>
              <w:jc w:val="center"/>
              <w:rPr>
                <w:b/>
                <w:bCs/>
                <w:i/>
                <w:iCs/>
                <w:sz w:val="26"/>
                <w:szCs w:val="26"/>
              </w:rPr>
            </w:pPr>
            <w:bookmarkStart w:id="0" w:name="_GoBack"/>
            <w:r>
              <w:rPr>
                <w:b/>
                <w:i/>
                <w:noProof/>
                <w:sz w:val="26"/>
                <w:szCs w:val="26"/>
                <w:lang w:val="ru-RU"/>
              </w:rPr>
              <w:drawing>
                <wp:inline distT="0" distB="0" distL="0" distR="0">
                  <wp:extent cx="781050" cy="9620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781050" cy="962025"/>
                          </a:xfrm>
                          <a:prstGeom prst="rect">
                            <a:avLst/>
                          </a:prstGeom>
                          <a:solidFill>
                            <a:srgbClr val="FFFFFF"/>
                          </a:solidFill>
                          <a:ln w="9525">
                            <a:noFill/>
                            <a:miter lim="800000"/>
                            <a:headEnd/>
                            <a:tailEnd/>
                          </a:ln>
                        </pic:spPr>
                      </pic:pic>
                    </a:graphicData>
                  </a:graphic>
                </wp:inline>
              </w:drawing>
            </w:r>
            <w:bookmarkEnd w:id="0"/>
          </w:p>
        </w:tc>
        <w:tc>
          <w:tcPr>
            <w:tcW w:w="4145" w:type="dxa"/>
            <w:gridSpan w:val="3"/>
            <w:tcBorders>
              <w:top w:val="single" w:sz="8" w:space="0" w:color="000000"/>
              <w:left w:val="single" w:sz="4" w:space="0" w:color="000000"/>
              <w:bottom w:val="single" w:sz="4" w:space="0" w:color="000000"/>
            </w:tcBorders>
          </w:tcPr>
          <w:p w:rsidR="002F4ABD" w:rsidRPr="008F6784" w:rsidRDefault="002F4ABD" w:rsidP="00AC7CA8">
            <w:pPr>
              <w:snapToGrid w:val="0"/>
              <w:rPr>
                <w:sz w:val="26"/>
                <w:szCs w:val="26"/>
              </w:rPr>
            </w:pPr>
          </w:p>
          <w:p w:rsidR="00100069" w:rsidRDefault="00100069" w:rsidP="00AC7CA8">
            <w:pPr>
              <w:rPr>
                <w:sz w:val="26"/>
                <w:szCs w:val="26"/>
              </w:rPr>
            </w:pPr>
          </w:p>
          <w:p w:rsidR="002F4ABD" w:rsidRPr="008F6784" w:rsidRDefault="002F4ABD" w:rsidP="001D7423">
            <w:pPr>
              <w:jc w:val="center"/>
              <w:rPr>
                <w:sz w:val="26"/>
                <w:szCs w:val="26"/>
              </w:rPr>
            </w:pPr>
            <w:r w:rsidRPr="008F6784">
              <w:rPr>
                <w:sz w:val="26"/>
                <w:szCs w:val="26"/>
              </w:rPr>
              <w:t>Згідно</w:t>
            </w:r>
            <w:r>
              <w:rPr>
                <w:sz w:val="26"/>
                <w:szCs w:val="26"/>
              </w:rPr>
              <w:t xml:space="preserve"> з</w:t>
            </w:r>
            <w:r w:rsidRPr="008F6784">
              <w:rPr>
                <w:sz w:val="26"/>
                <w:szCs w:val="26"/>
              </w:rPr>
              <w:t xml:space="preserve"> І</w:t>
            </w:r>
            <w:r w:rsidRPr="008F6784">
              <w:rPr>
                <w:sz w:val="26"/>
                <w:szCs w:val="26"/>
                <w:lang w:val="en-US"/>
              </w:rPr>
              <w:t>SO</w:t>
            </w:r>
            <w:r w:rsidRPr="008F6784">
              <w:rPr>
                <w:sz w:val="26"/>
                <w:szCs w:val="26"/>
              </w:rPr>
              <w:t xml:space="preserve"> 9001</w:t>
            </w:r>
          </w:p>
          <w:p w:rsidR="002F4ABD" w:rsidRPr="008F6784" w:rsidRDefault="002F4ABD" w:rsidP="00AC7CA8">
            <w:pPr>
              <w:rPr>
                <w:sz w:val="26"/>
                <w:szCs w:val="26"/>
              </w:rPr>
            </w:pPr>
          </w:p>
        </w:tc>
        <w:tc>
          <w:tcPr>
            <w:tcW w:w="2915" w:type="dxa"/>
            <w:gridSpan w:val="2"/>
            <w:tcBorders>
              <w:top w:val="single" w:sz="8" w:space="0" w:color="000000"/>
              <w:left w:val="single" w:sz="4" w:space="0" w:color="000000"/>
              <w:bottom w:val="single" w:sz="4" w:space="0" w:color="000000"/>
              <w:right w:val="single" w:sz="8" w:space="0" w:color="000000"/>
            </w:tcBorders>
          </w:tcPr>
          <w:p w:rsidR="002F4ABD" w:rsidRPr="005A6B6B" w:rsidRDefault="002F4ABD" w:rsidP="00AC7CA8">
            <w:pPr>
              <w:snapToGrid w:val="0"/>
              <w:rPr>
                <w:sz w:val="26"/>
                <w:szCs w:val="26"/>
              </w:rPr>
            </w:pPr>
            <w:r w:rsidRPr="005A6B6B">
              <w:rPr>
                <w:sz w:val="26"/>
                <w:szCs w:val="26"/>
              </w:rPr>
              <w:t>П-СУЯ/01</w:t>
            </w:r>
          </w:p>
          <w:p w:rsidR="002F4ABD" w:rsidRPr="005A6B6B" w:rsidRDefault="002F4ABD" w:rsidP="00AC7CA8">
            <w:pPr>
              <w:rPr>
                <w:sz w:val="26"/>
                <w:szCs w:val="26"/>
              </w:rPr>
            </w:pPr>
            <w:r w:rsidRPr="005A6B6B">
              <w:rPr>
                <w:sz w:val="26"/>
                <w:szCs w:val="26"/>
              </w:rPr>
              <w:t>Версія 0</w:t>
            </w:r>
            <w:r w:rsidR="00DC6ED8">
              <w:rPr>
                <w:sz w:val="26"/>
                <w:szCs w:val="26"/>
              </w:rPr>
              <w:t>1</w:t>
            </w:r>
          </w:p>
          <w:p w:rsidR="002F4ABD" w:rsidRPr="005A6B6B" w:rsidRDefault="002F4ABD" w:rsidP="00AC7CA8">
            <w:pPr>
              <w:rPr>
                <w:sz w:val="26"/>
                <w:szCs w:val="26"/>
              </w:rPr>
            </w:pPr>
            <w:r w:rsidRPr="005A6B6B">
              <w:rPr>
                <w:sz w:val="26"/>
                <w:szCs w:val="26"/>
              </w:rPr>
              <w:t xml:space="preserve">Кількість сторінок </w:t>
            </w:r>
            <w:r>
              <w:rPr>
                <w:sz w:val="26"/>
                <w:szCs w:val="26"/>
              </w:rPr>
              <w:t>08</w:t>
            </w:r>
          </w:p>
          <w:p w:rsidR="002F4ABD" w:rsidRPr="005A6B6B" w:rsidRDefault="002F4ABD" w:rsidP="00AC7CA8">
            <w:pPr>
              <w:rPr>
                <w:sz w:val="26"/>
                <w:szCs w:val="26"/>
              </w:rPr>
            </w:pPr>
            <w:r w:rsidRPr="005A6B6B">
              <w:rPr>
                <w:sz w:val="26"/>
                <w:szCs w:val="26"/>
              </w:rPr>
              <w:t>Замінено сторінок 0</w:t>
            </w:r>
            <w:r w:rsidR="00DC6ED8">
              <w:rPr>
                <w:sz w:val="26"/>
                <w:szCs w:val="26"/>
              </w:rPr>
              <w:t>0</w:t>
            </w:r>
          </w:p>
          <w:p w:rsidR="002F4ABD" w:rsidRPr="005A6B6B" w:rsidRDefault="002F4ABD" w:rsidP="00AC7CA8">
            <w:pPr>
              <w:rPr>
                <w:sz w:val="26"/>
                <w:szCs w:val="26"/>
              </w:rPr>
            </w:pPr>
          </w:p>
          <w:p w:rsidR="002F4ABD" w:rsidRPr="005A6B6B" w:rsidRDefault="002F4ABD" w:rsidP="00AC7CA8">
            <w:pPr>
              <w:rPr>
                <w:sz w:val="26"/>
                <w:szCs w:val="26"/>
              </w:rPr>
            </w:pPr>
          </w:p>
        </w:tc>
      </w:tr>
      <w:tr w:rsidR="002F4ABD" w:rsidRPr="008F6784" w:rsidTr="00AC7CA8">
        <w:trPr>
          <w:cantSplit/>
          <w:trHeight w:hRule="exact" w:val="338"/>
        </w:trPr>
        <w:tc>
          <w:tcPr>
            <w:tcW w:w="2402" w:type="dxa"/>
            <w:vMerge/>
            <w:tcBorders>
              <w:top w:val="single" w:sz="8" w:space="0" w:color="000000"/>
              <w:left w:val="single" w:sz="8" w:space="0" w:color="000000"/>
              <w:bottom w:val="single" w:sz="4" w:space="0" w:color="000000"/>
            </w:tcBorders>
          </w:tcPr>
          <w:p w:rsidR="002F4ABD" w:rsidRPr="008F6784" w:rsidRDefault="002F4ABD" w:rsidP="00AC7CA8">
            <w:pPr>
              <w:rPr>
                <w:sz w:val="26"/>
                <w:szCs w:val="26"/>
              </w:rPr>
            </w:pPr>
          </w:p>
        </w:tc>
        <w:tc>
          <w:tcPr>
            <w:tcW w:w="7060" w:type="dxa"/>
            <w:gridSpan w:val="5"/>
            <w:tcBorders>
              <w:left w:val="single" w:sz="4" w:space="0" w:color="000000"/>
              <w:bottom w:val="single" w:sz="4" w:space="0" w:color="000000"/>
              <w:right w:val="single" w:sz="8" w:space="0" w:color="000000"/>
            </w:tcBorders>
            <w:vAlign w:val="center"/>
          </w:tcPr>
          <w:p w:rsidR="002F4ABD" w:rsidRPr="008F6784" w:rsidRDefault="002F4ABD" w:rsidP="001D7423">
            <w:pPr>
              <w:jc w:val="center"/>
              <w:rPr>
                <w:b/>
                <w:i/>
                <w:sz w:val="26"/>
                <w:szCs w:val="26"/>
              </w:rPr>
            </w:pPr>
            <w:r w:rsidRPr="008F6784">
              <w:rPr>
                <w:b/>
                <w:i/>
                <w:iCs/>
                <w:sz w:val="26"/>
                <w:szCs w:val="26"/>
              </w:rPr>
              <w:t>Виконавчі органи Полтавської міської ради</w:t>
            </w:r>
          </w:p>
        </w:tc>
      </w:tr>
      <w:tr w:rsidR="002F4ABD" w:rsidRPr="008F6784" w:rsidTr="00AC7CA8">
        <w:trPr>
          <w:cantSplit/>
          <w:trHeight w:val="681"/>
        </w:trPr>
        <w:tc>
          <w:tcPr>
            <w:tcW w:w="2402" w:type="dxa"/>
            <w:vMerge/>
            <w:tcBorders>
              <w:top w:val="single" w:sz="8" w:space="0" w:color="000000"/>
              <w:left w:val="single" w:sz="8" w:space="0" w:color="000000"/>
              <w:bottom w:val="single" w:sz="4" w:space="0" w:color="000000"/>
            </w:tcBorders>
          </w:tcPr>
          <w:p w:rsidR="002F4ABD" w:rsidRPr="008F6784" w:rsidRDefault="002F4ABD" w:rsidP="00AC7CA8">
            <w:pPr>
              <w:rPr>
                <w:sz w:val="26"/>
                <w:szCs w:val="26"/>
              </w:rPr>
            </w:pPr>
          </w:p>
        </w:tc>
        <w:tc>
          <w:tcPr>
            <w:tcW w:w="7060" w:type="dxa"/>
            <w:gridSpan w:val="5"/>
            <w:tcBorders>
              <w:left w:val="single" w:sz="4" w:space="0" w:color="000000"/>
              <w:bottom w:val="single" w:sz="4" w:space="0" w:color="000000"/>
              <w:right w:val="single" w:sz="8" w:space="0" w:color="000000"/>
            </w:tcBorders>
            <w:vAlign w:val="center"/>
          </w:tcPr>
          <w:p w:rsidR="002F4ABD" w:rsidRDefault="002F4ABD" w:rsidP="001D7423">
            <w:pPr>
              <w:snapToGrid w:val="0"/>
              <w:jc w:val="center"/>
              <w:rPr>
                <w:b/>
                <w:bCs/>
                <w:iCs/>
                <w:sz w:val="26"/>
                <w:szCs w:val="26"/>
              </w:rPr>
            </w:pPr>
            <w:r w:rsidRPr="008F6784">
              <w:rPr>
                <w:b/>
                <w:bCs/>
                <w:iCs/>
                <w:sz w:val="26"/>
                <w:szCs w:val="26"/>
              </w:rPr>
              <w:t>Положення про відділ реалізації молодіжної політики</w:t>
            </w:r>
          </w:p>
          <w:p w:rsidR="002F4ABD" w:rsidRDefault="002F4ABD" w:rsidP="001D7423">
            <w:pPr>
              <w:snapToGrid w:val="0"/>
              <w:jc w:val="center"/>
              <w:rPr>
                <w:b/>
                <w:bCs/>
                <w:iCs/>
                <w:sz w:val="26"/>
                <w:szCs w:val="26"/>
              </w:rPr>
            </w:pPr>
            <w:r>
              <w:rPr>
                <w:b/>
                <w:bCs/>
                <w:iCs/>
                <w:sz w:val="26"/>
                <w:szCs w:val="26"/>
              </w:rPr>
              <w:t xml:space="preserve">Департаменту культури, молоді та </w:t>
            </w:r>
            <w:r w:rsidR="00D56119">
              <w:rPr>
                <w:b/>
                <w:bCs/>
                <w:iCs/>
                <w:sz w:val="26"/>
                <w:szCs w:val="26"/>
              </w:rPr>
              <w:t>сім’ї</w:t>
            </w:r>
          </w:p>
          <w:p w:rsidR="002F4ABD" w:rsidRPr="008F6784" w:rsidRDefault="002F4ABD" w:rsidP="001D7423">
            <w:pPr>
              <w:snapToGrid w:val="0"/>
              <w:jc w:val="center"/>
              <w:rPr>
                <w:b/>
                <w:bCs/>
                <w:iCs/>
                <w:sz w:val="26"/>
                <w:szCs w:val="26"/>
              </w:rPr>
            </w:pPr>
            <w:r>
              <w:rPr>
                <w:b/>
                <w:bCs/>
                <w:iCs/>
                <w:sz w:val="26"/>
                <w:szCs w:val="26"/>
              </w:rPr>
              <w:t>Полтавської міської ради</w:t>
            </w:r>
          </w:p>
        </w:tc>
      </w:tr>
      <w:tr w:rsidR="002F4ABD" w:rsidRPr="008F6784" w:rsidTr="00AC7CA8">
        <w:trPr>
          <w:cantSplit/>
        </w:trPr>
        <w:tc>
          <w:tcPr>
            <w:tcW w:w="4968" w:type="dxa"/>
            <w:gridSpan w:val="3"/>
            <w:tcBorders>
              <w:left w:val="single" w:sz="8" w:space="0" w:color="000000"/>
              <w:bottom w:val="single" w:sz="4" w:space="0" w:color="000000"/>
              <w:right w:val="single" w:sz="4" w:space="0" w:color="auto"/>
            </w:tcBorders>
          </w:tcPr>
          <w:p w:rsidR="002F4ABD" w:rsidRPr="008F6784" w:rsidRDefault="002F4ABD" w:rsidP="00AC7CA8">
            <w:pPr>
              <w:snapToGrid w:val="0"/>
              <w:rPr>
                <w:sz w:val="26"/>
                <w:szCs w:val="26"/>
              </w:rPr>
            </w:pPr>
            <w:r w:rsidRPr="008F6784">
              <w:rPr>
                <w:sz w:val="26"/>
                <w:szCs w:val="26"/>
              </w:rPr>
              <w:t xml:space="preserve">Оригінал: </w:t>
            </w:r>
          </w:p>
          <w:p w:rsidR="002F4ABD" w:rsidRPr="008F6784" w:rsidRDefault="002F4ABD" w:rsidP="00AC7CA8">
            <w:pPr>
              <w:snapToGrid w:val="0"/>
              <w:rPr>
                <w:sz w:val="26"/>
                <w:szCs w:val="26"/>
              </w:rPr>
            </w:pPr>
            <w:r w:rsidRPr="008F6784">
              <w:rPr>
                <w:sz w:val="26"/>
                <w:szCs w:val="26"/>
              </w:rPr>
              <w:t xml:space="preserve">1.Протокол сесії Полтавської міської ради. </w:t>
            </w:r>
          </w:p>
          <w:p w:rsidR="002F4ABD" w:rsidRPr="008F6784" w:rsidRDefault="002F4ABD" w:rsidP="00D56119">
            <w:pPr>
              <w:snapToGrid w:val="0"/>
              <w:rPr>
                <w:sz w:val="26"/>
                <w:szCs w:val="26"/>
              </w:rPr>
            </w:pPr>
            <w:r w:rsidRPr="008F6784">
              <w:rPr>
                <w:sz w:val="26"/>
                <w:szCs w:val="26"/>
              </w:rPr>
              <w:t xml:space="preserve">2. </w:t>
            </w:r>
            <w:r>
              <w:rPr>
                <w:sz w:val="26"/>
                <w:szCs w:val="26"/>
              </w:rPr>
              <w:t xml:space="preserve">Департамент культури, молоді та </w:t>
            </w:r>
            <w:r w:rsidR="00D56119">
              <w:rPr>
                <w:sz w:val="26"/>
                <w:szCs w:val="26"/>
              </w:rPr>
              <w:t xml:space="preserve">сім’ї </w:t>
            </w:r>
            <w:r>
              <w:rPr>
                <w:sz w:val="26"/>
                <w:szCs w:val="26"/>
              </w:rPr>
              <w:t>Полтавської міської ради</w:t>
            </w:r>
            <w:r w:rsidRPr="008F6784">
              <w:rPr>
                <w:sz w:val="26"/>
                <w:szCs w:val="26"/>
              </w:rPr>
              <w:t>.</w:t>
            </w:r>
          </w:p>
        </w:tc>
        <w:tc>
          <w:tcPr>
            <w:tcW w:w="4494" w:type="dxa"/>
            <w:gridSpan w:val="3"/>
            <w:tcBorders>
              <w:left w:val="single" w:sz="4" w:space="0" w:color="auto"/>
              <w:bottom w:val="single" w:sz="4" w:space="0" w:color="000000"/>
              <w:right w:val="single" w:sz="8" w:space="0" w:color="000000"/>
            </w:tcBorders>
          </w:tcPr>
          <w:p w:rsidR="00100069" w:rsidRDefault="002F4ABD" w:rsidP="00AC7CA8">
            <w:pPr>
              <w:snapToGrid w:val="0"/>
              <w:rPr>
                <w:sz w:val="26"/>
                <w:szCs w:val="26"/>
              </w:rPr>
            </w:pPr>
            <w:r w:rsidRPr="008F6784">
              <w:rPr>
                <w:sz w:val="26"/>
                <w:szCs w:val="26"/>
              </w:rPr>
              <w:t xml:space="preserve">Копія: </w:t>
            </w:r>
            <w:r>
              <w:rPr>
                <w:sz w:val="26"/>
                <w:szCs w:val="26"/>
              </w:rPr>
              <w:t xml:space="preserve">1. </w:t>
            </w:r>
            <w:r w:rsidR="00100069" w:rsidRPr="00100069">
              <w:rPr>
                <w:sz w:val="26"/>
                <w:szCs w:val="26"/>
              </w:rPr>
              <w:t>Управління з питань персоналу та організаційної роботи Департаменту забезпечення діяльності виконавчого комітету Полтавської міської ради</w:t>
            </w:r>
          </w:p>
          <w:p w:rsidR="002F4ABD" w:rsidRPr="00764C39" w:rsidRDefault="002F4ABD" w:rsidP="00D56119">
            <w:pPr>
              <w:snapToGrid w:val="0"/>
            </w:pPr>
          </w:p>
        </w:tc>
      </w:tr>
      <w:tr w:rsidR="002F4ABD" w:rsidRPr="008F6784" w:rsidTr="00AC7CA8">
        <w:trPr>
          <w:trHeight w:val="272"/>
        </w:trPr>
        <w:tc>
          <w:tcPr>
            <w:tcW w:w="3348" w:type="dxa"/>
            <w:gridSpan w:val="2"/>
            <w:tcBorders>
              <w:left w:val="single" w:sz="8" w:space="0" w:color="000000"/>
              <w:bottom w:val="single" w:sz="4" w:space="0" w:color="000000"/>
            </w:tcBorders>
          </w:tcPr>
          <w:p w:rsidR="002F4ABD" w:rsidRPr="008F6784" w:rsidRDefault="002F4ABD" w:rsidP="00AC7CA8">
            <w:pPr>
              <w:snapToGrid w:val="0"/>
              <w:rPr>
                <w:sz w:val="26"/>
                <w:szCs w:val="26"/>
              </w:rPr>
            </w:pPr>
            <w:r w:rsidRPr="008F6784">
              <w:rPr>
                <w:sz w:val="26"/>
                <w:szCs w:val="26"/>
              </w:rPr>
              <w:t>Розроблено:</w:t>
            </w:r>
          </w:p>
        </w:tc>
        <w:tc>
          <w:tcPr>
            <w:tcW w:w="3240" w:type="dxa"/>
            <w:gridSpan w:val="3"/>
            <w:tcBorders>
              <w:left w:val="single" w:sz="4" w:space="0" w:color="000000"/>
              <w:bottom w:val="single" w:sz="4" w:space="0" w:color="000000"/>
            </w:tcBorders>
          </w:tcPr>
          <w:p w:rsidR="002F4ABD" w:rsidRPr="008F6784" w:rsidRDefault="002F4ABD" w:rsidP="00AC7CA8">
            <w:pPr>
              <w:snapToGrid w:val="0"/>
              <w:rPr>
                <w:sz w:val="26"/>
                <w:szCs w:val="26"/>
              </w:rPr>
            </w:pPr>
            <w:r w:rsidRPr="008F6784">
              <w:rPr>
                <w:sz w:val="26"/>
                <w:szCs w:val="26"/>
              </w:rPr>
              <w:t>Перевірено:</w:t>
            </w:r>
          </w:p>
        </w:tc>
        <w:tc>
          <w:tcPr>
            <w:tcW w:w="2874" w:type="dxa"/>
            <w:tcBorders>
              <w:left w:val="single" w:sz="4" w:space="0" w:color="000000"/>
              <w:bottom w:val="single" w:sz="4" w:space="0" w:color="000000"/>
              <w:right w:val="single" w:sz="8" w:space="0" w:color="000000"/>
            </w:tcBorders>
          </w:tcPr>
          <w:p w:rsidR="002F4ABD" w:rsidRPr="008F6784" w:rsidRDefault="002F4ABD" w:rsidP="00AC7CA8">
            <w:pPr>
              <w:snapToGrid w:val="0"/>
              <w:rPr>
                <w:sz w:val="26"/>
                <w:szCs w:val="26"/>
              </w:rPr>
            </w:pPr>
            <w:r w:rsidRPr="008F6784">
              <w:rPr>
                <w:sz w:val="26"/>
                <w:szCs w:val="26"/>
              </w:rPr>
              <w:t>Затверджено:</w:t>
            </w:r>
          </w:p>
        </w:tc>
      </w:tr>
      <w:tr w:rsidR="002F4ABD" w:rsidRPr="008F6784" w:rsidTr="00AC7CA8">
        <w:trPr>
          <w:trHeight w:val="573"/>
        </w:trPr>
        <w:tc>
          <w:tcPr>
            <w:tcW w:w="3348" w:type="dxa"/>
            <w:gridSpan w:val="2"/>
            <w:tcBorders>
              <w:left w:val="single" w:sz="8" w:space="0" w:color="000000"/>
              <w:bottom w:val="single" w:sz="4" w:space="0" w:color="000000"/>
            </w:tcBorders>
          </w:tcPr>
          <w:p w:rsidR="002F4ABD" w:rsidRPr="005F4FF7" w:rsidRDefault="002F4ABD" w:rsidP="00AC7CA8">
            <w:pPr>
              <w:snapToGrid w:val="0"/>
              <w:rPr>
                <w:sz w:val="26"/>
                <w:szCs w:val="26"/>
              </w:rPr>
            </w:pPr>
            <w:r>
              <w:rPr>
                <w:sz w:val="26"/>
                <w:szCs w:val="26"/>
              </w:rPr>
              <w:t>Директор</w:t>
            </w:r>
            <w:r w:rsidRPr="005F4FF7">
              <w:rPr>
                <w:sz w:val="26"/>
                <w:szCs w:val="26"/>
              </w:rPr>
              <w:t xml:space="preserve"> Департаменту культури, молоді та </w:t>
            </w:r>
            <w:r w:rsidR="00D56119">
              <w:rPr>
                <w:sz w:val="26"/>
                <w:szCs w:val="26"/>
              </w:rPr>
              <w:t xml:space="preserve">сім’ї </w:t>
            </w:r>
            <w:r>
              <w:rPr>
                <w:sz w:val="26"/>
                <w:szCs w:val="26"/>
              </w:rPr>
              <w:t>Полтавської міської ради</w:t>
            </w:r>
            <w:r w:rsidRPr="005F4FF7">
              <w:rPr>
                <w:sz w:val="26"/>
                <w:szCs w:val="26"/>
              </w:rPr>
              <w:t>:</w:t>
            </w:r>
          </w:p>
          <w:p w:rsidR="002F4ABD" w:rsidRPr="005F4FF7" w:rsidRDefault="002F4ABD" w:rsidP="00AC7CA8">
            <w:pPr>
              <w:snapToGrid w:val="0"/>
              <w:rPr>
                <w:sz w:val="26"/>
                <w:szCs w:val="26"/>
              </w:rPr>
            </w:pPr>
          </w:p>
          <w:p w:rsidR="002F4ABD" w:rsidRPr="005F4FF7" w:rsidRDefault="002F4ABD" w:rsidP="00AC7CA8">
            <w:pPr>
              <w:snapToGrid w:val="0"/>
              <w:rPr>
                <w:sz w:val="26"/>
                <w:szCs w:val="26"/>
              </w:rPr>
            </w:pPr>
          </w:p>
          <w:p w:rsidR="002F4ABD" w:rsidRPr="005F4FF7" w:rsidRDefault="002F4ABD" w:rsidP="00AC7CA8">
            <w:pPr>
              <w:snapToGrid w:val="0"/>
              <w:rPr>
                <w:sz w:val="26"/>
                <w:szCs w:val="26"/>
              </w:rPr>
            </w:pPr>
          </w:p>
          <w:p w:rsidR="002F4ABD" w:rsidRPr="008F6784" w:rsidRDefault="002F4ABD" w:rsidP="00AC7CA8">
            <w:pPr>
              <w:snapToGrid w:val="0"/>
              <w:rPr>
                <w:sz w:val="26"/>
                <w:szCs w:val="26"/>
              </w:rPr>
            </w:pPr>
            <w:r w:rsidRPr="005F4FF7">
              <w:rPr>
                <w:sz w:val="26"/>
                <w:szCs w:val="26"/>
              </w:rPr>
              <w:t xml:space="preserve">_______/ </w:t>
            </w:r>
            <w:r>
              <w:rPr>
                <w:sz w:val="26"/>
                <w:szCs w:val="26"/>
              </w:rPr>
              <w:t>Олена РОМАС</w:t>
            </w:r>
          </w:p>
        </w:tc>
        <w:tc>
          <w:tcPr>
            <w:tcW w:w="3240" w:type="dxa"/>
            <w:gridSpan w:val="3"/>
            <w:tcBorders>
              <w:left w:val="single" w:sz="4" w:space="0" w:color="000000"/>
              <w:bottom w:val="single" w:sz="4" w:space="0" w:color="000000"/>
            </w:tcBorders>
          </w:tcPr>
          <w:p w:rsidR="002F4ABD" w:rsidRPr="008F6784" w:rsidRDefault="002F4ABD" w:rsidP="00AC7CA8">
            <w:pPr>
              <w:snapToGrid w:val="0"/>
              <w:rPr>
                <w:sz w:val="26"/>
                <w:szCs w:val="26"/>
              </w:rPr>
            </w:pPr>
            <w:r w:rsidRPr="008F6784">
              <w:rPr>
                <w:sz w:val="26"/>
                <w:szCs w:val="26"/>
              </w:rPr>
              <w:t>Уповноважений з питань якості:</w:t>
            </w:r>
          </w:p>
          <w:p w:rsidR="002F4ABD" w:rsidRPr="008F6784" w:rsidRDefault="002F4ABD" w:rsidP="00AC7CA8">
            <w:pPr>
              <w:snapToGrid w:val="0"/>
              <w:rPr>
                <w:sz w:val="26"/>
                <w:szCs w:val="26"/>
              </w:rPr>
            </w:pPr>
          </w:p>
          <w:p w:rsidR="002F4ABD" w:rsidRPr="008F6784" w:rsidRDefault="002F4ABD" w:rsidP="00AC7CA8">
            <w:pPr>
              <w:snapToGrid w:val="0"/>
              <w:rPr>
                <w:sz w:val="26"/>
                <w:szCs w:val="26"/>
              </w:rPr>
            </w:pPr>
          </w:p>
          <w:p w:rsidR="002F4ABD" w:rsidRDefault="002F4ABD" w:rsidP="00AC7CA8">
            <w:pPr>
              <w:snapToGrid w:val="0"/>
              <w:rPr>
                <w:sz w:val="26"/>
                <w:szCs w:val="26"/>
              </w:rPr>
            </w:pPr>
          </w:p>
          <w:p w:rsidR="002F4ABD" w:rsidRDefault="002F4ABD" w:rsidP="00AC7CA8">
            <w:pPr>
              <w:rPr>
                <w:sz w:val="26"/>
                <w:szCs w:val="26"/>
              </w:rPr>
            </w:pPr>
          </w:p>
          <w:p w:rsidR="002F4ABD" w:rsidRPr="008F6784" w:rsidRDefault="002F4ABD" w:rsidP="00100069">
            <w:pPr>
              <w:rPr>
                <w:sz w:val="26"/>
                <w:szCs w:val="26"/>
              </w:rPr>
            </w:pPr>
            <w:r w:rsidRPr="002C3C67">
              <w:t xml:space="preserve">_______/ </w:t>
            </w:r>
          </w:p>
        </w:tc>
        <w:tc>
          <w:tcPr>
            <w:tcW w:w="2874" w:type="dxa"/>
            <w:tcBorders>
              <w:left w:val="single" w:sz="4" w:space="0" w:color="000000"/>
              <w:bottom w:val="single" w:sz="4" w:space="0" w:color="000000"/>
              <w:right w:val="single" w:sz="8" w:space="0" w:color="000000"/>
            </w:tcBorders>
          </w:tcPr>
          <w:p w:rsidR="002F4ABD" w:rsidRPr="008F6784" w:rsidRDefault="002F4ABD" w:rsidP="00DC6ED8">
            <w:pPr>
              <w:rPr>
                <w:sz w:val="26"/>
                <w:szCs w:val="26"/>
              </w:rPr>
            </w:pPr>
            <w:r w:rsidRPr="00362DA8">
              <w:rPr>
                <w:sz w:val="26"/>
                <w:szCs w:val="26"/>
              </w:rPr>
              <w:t xml:space="preserve">Рішенням </w:t>
            </w:r>
            <w:r w:rsidR="00D56119">
              <w:rPr>
                <w:sz w:val="26"/>
                <w:szCs w:val="26"/>
              </w:rPr>
              <w:t>третьої</w:t>
            </w:r>
            <w:r w:rsidRPr="00362DA8">
              <w:rPr>
                <w:sz w:val="26"/>
                <w:szCs w:val="26"/>
              </w:rPr>
              <w:t xml:space="preserve"> сес</w:t>
            </w:r>
            <w:r w:rsidR="00100069">
              <w:rPr>
                <w:sz w:val="26"/>
                <w:szCs w:val="26"/>
              </w:rPr>
              <w:t>ії Полтавської міської ради восьмого</w:t>
            </w:r>
            <w:r w:rsidRPr="00362DA8">
              <w:rPr>
                <w:sz w:val="26"/>
                <w:szCs w:val="26"/>
              </w:rPr>
              <w:t xml:space="preserve"> скликання</w:t>
            </w:r>
          </w:p>
          <w:p w:rsidR="002F4ABD" w:rsidRDefault="002F4ABD" w:rsidP="00DC6ED8">
            <w:pPr>
              <w:rPr>
                <w:sz w:val="26"/>
                <w:szCs w:val="26"/>
              </w:rPr>
            </w:pPr>
          </w:p>
          <w:p w:rsidR="00D56119" w:rsidRDefault="00D56119" w:rsidP="00AC7CA8">
            <w:pPr>
              <w:rPr>
                <w:sz w:val="26"/>
                <w:szCs w:val="26"/>
              </w:rPr>
            </w:pPr>
          </w:p>
          <w:p w:rsidR="002F4ABD" w:rsidRPr="008F6784" w:rsidRDefault="002F4ABD" w:rsidP="008670C1">
            <w:pPr>
              <w:rPr>
                <w:sz w:val="26"/>
                <w:szCs w:val="26"/>
              </w:rPr>
            </w:pPr>
            <w:r w:rsidRPr="008F6784">
              <w:rPr>
                <w:sz w:val="26"/>
                <w:szCs w:val="26"/>
              </w:rPr>
              <w:t>від «</w:t>
            </w:r>
            <w:r w:rsidR="00D56119" w:rsidRPr="008670C1">
              <w:rPr>
                <w:sz w:val="26"/>
                <w:szCs w:val="26"/>
                <w:u w:val="single"/>
              </w:rPr>
              <w:t>1</w:t>
            </w:r>
            <w:r w:rsidR="008670C1" w:rsidRPr="008670C1">
              <w:rPr>
                <w:sz w:val="26"/>
                <w:szCs w:val="26"/>
                <w:u w:val="single"/>
              </w:rPr>
              <w:t>9</w:t>
            </w:r>
            <w:r>
              <w:rPr>
                <w:sz w:val="26"/>
                <w:szCs w:val="26"/>
              </w:rPr>
              <w:t>»</w:t>
            </w:r>
            <w:r w:rsidR="008670C1">
              <w:rPr>
                <w:sz w:val="26"/>
                <w:szCs w:val="26"/>
              </w:rPr>
              <w:t xml:space="preserve"> </w:t>
            </w:r>
            <w:r w:rsidR="00D56119" w:rsidRPr="008670C1">
              <w:rPr>
                <w:sz w:val="26"/>
                <w:szCs w:val="26"/>
                <w:u w:val="single"/>
              </w:rPr>
              <w:t>березня</w:t>
            </w:r>
            <w:r w:rsidR="008670C1">
              <w:rPr>
                <w:sz w:val="26"/>
                <w:szCs w:val="26"/>
              </w:rPr>
              <w:t xml:space="preserve"> </w:t>
            </w:r>
            <w:r w:rsidRPr="008F6784">
              <w:rPr>
                <w:sz w:val="26"/>
                <w:szCs w:val="26"/>
              </w:rPr>
              <w:t>20</w:t>
            </w:r>
            <w:r>
              <w:rPr>
                <w:sz w:val="26"/>
                <w:szCs w:val="26"/>
              </w:rPr>
              <w:t>2</w:t>
            </w:r>
            <w:r w:rsidR="00100069">
              <w:rPr>
                <w:sz w:val="26"/>
                <w:szCs w:val="26"/>
              </w:rPr>
              <w:t>1</w:t>
            </w:r>
            <w:r w:rsidRPr="008F6784">
              <w:rPr>
                <w:sz w:val="26"/>
                <w:szCs w:val="26"/>
              </w:rPr>
              <w:t>р.</w:t>
            </w:r>
          </w:p>
        </w:tc>
      </w:tr>
      <w:tr w:rsidR="002F4ABD" w:rsidRPr="008F6784" w:rsidTr="00AC7CA8">
        <w:trPr>
          <w:trHeight w:val="296"/>
        </w:trPr>
        <w:tc>
          <w:tcPr>
            <w:tcW w:w="3348" w:type="dxa"/>
            <w:gridSpan w:val="2"/>
            <w:tcBorders>
              <w:left w:val="single" w:sz="8" w:space="0" w:color="000000"/>
              <w:bottom w:val="single" w:sz="8" w:space="0" w:color="000000"/>
            </w:tcBorders>
          </w:tcPr>
          <w:p w:rsidR="002F4ABD" w:rsidRDefault="002F4ABD" w:rsidP="00AC7CA8">
            <w:pPr>
              <w:snapToGrid w:val="0"/>
              <w:rPr>
                <w:sz w:val="26"/>
                <w:szCs w:val="26"/>
              </w:rPr>
            </w:pPr>
          </w:p>
          <w:p w:rsidR="002F4ABD" w:rsidRPr="008F6784" w:rsidRDefault="002F4ABD" w:rsidP="00D56119">
            <w:pPr>
              <w:snapToGrid w:val="0"/>
              <w:rPr>
                <w:sz w:val="26"/>
                <w:szCs w:val="26"/>
              </w:rPr>
            </w:pPr>
            <w:r w:rsidRPr="008F6784">
              <w:rPr>
                <w:sz w:val="26"/>
                <w:szCs w:val="26"/>
              </w:rPr>
              <w:t>«</w:t>
            </w:r>
            <w:r w:rsidR="00D56119" w:rsidRPr="008670C1">
              <w:rPr>
                <w:sz w:val="26"/>
                <w:szCs w:val="26"/>
                <w:u w:val="single"/>
              </w:rPr>
              <w:t>12</w:t>
            </w:r>
            <w:r w:rsidR="00D56119">
              <w:rPr>
                <w:sz w:val="26"/>
                <w:szCs w:val="26"/>
              </w:rPr>
              <w:t xml:space="preserve">» </w:t>
            </w:r>
            <w:r w:rsidR="00D56119" w:rsidRPr="008670C1">
              <w:rPr>
                <w:sz w:val="26"/>
                <w:szCs w:val="26"/>
                <w:u w:val="single"/>
              </w:rPr>
              <w:t>березня</w:t>
            </w:r>
            <w:r w:rsidR="00D56119">
              <w:rPr>
                <w:sz w:val="26"/>
                <w:szCs w:val="26"/>
              </w:rPr>
              <w:t xml:space="preserve"> </w:t>
            </w:r>
            <w:r w:rsidRPr="008F6784">
              <w:rPr>
                <w:sz w:val="26"/>
                <w:szCs w:val="26"/>
              </w:rPr>
              <w:t>20</w:t>
            </w:r>
            <w:r>
              <w:rPr>
                <w:sz w:val="26"/>
                <w:szCs w:val="26"/>
              </w:rPr>
              <w:t>2</w:t>
            </w:r>
            <w:r w:rsidR="00100069">
              <w:rPr>
                <w:sz w:val="26"/>
                <w:szCs w:val="26"/>
              </w:rPr>
              <w:t>1</w:t>
            </w:r>
            <w:r w:rsidRPr="008F6784">
              <w:rPr>
                <w:sz w:val="26"/>
                <w:szCs w:val="26"/>
              </w:rPr>
              <w:t>р.</w:t>
            </w:r>
          </w:p>
        </w:tc>
        <w:tc>
          <w:tcPr>
            <w:tcW w:w="3240" w:type="dxa"/>
            <w:gridSpan w:val="3"/>
            <w:tcBorders>
              <w:left w:val="single" w:sz="4" w:space="0" w:color="000000"/>
              <w:bottom w:val="single" w:sz="8" w:space="0" w:color="000000"/>
            </w:tcBorders>
          </w:tcPr>
          <w:p w:rsidR="002F4ABD" w:rsidRDefault="002F4ABD" w:rsidP="00AC7CA8">
            <w:pPr>
              <w:snapToGrid w:val="0"/>
              <w:rPr>
                <w:sz w:val="26"/>
                <w:szCs w:val="26"/>
              </w:rPr>
            </w:pPr>
          </w:p>
          <w:p w:rsidR="002F4ABD" w:rsidRPr="008F6784" w:rsidRDefault="002F4ABD" w:rsidP="008670C1">
            <w:pPr>
              <w:snapToGrid w:val="0"/>
              <w:rPr>
                <w:sz w:val="26"/>
                <w:szCs w:val="26"/>
              </w:rPr>
            </w:pPr>
            <w:r w:rsidRPr="008F6784">
              <w:rPr>
                <w:sz w:val="26"/>
                <w:szCs w:val="26"/>
              </w:rPr>
              <w:t>«</w:t>
            </w:r>
            <w:r w:rsidR="00D56119">
              <w:rPr>
                <w:sz w:val="26"/>
                <w:szCs w:val="26"/>
              </w:rPr>
              <w:t>1</w:t>
            </w:r>
            <w:r w:rsidR="008670C1">
              <w:rPr>
                <w:sz w:val="26"/>
                <w:szCs w:val="26"/>
              </w:rPr>
              <w:t>9</w:t>
            </w:r>
            <w:r w:rsidRPr="008F6784">
              <w:rPr>
                <w:sz w:val="26"/>
                <w:szCs w:val="26"/>
              </w:rPr>
              <w:t>»</w:t>
            </w:r>
            <w:r w:rsidR="008670C1">
              <w:rPr>
                <w:sz w:val="26"/>
                <w:szCs w:val="26"/>
              </w:rPr>
              <w:t xml:space="preserve"> </w:t>
            </w:r>
            <w:r w:rsidR="00D56119" w:rsidRPr="008670C1">
              <w:rPr>
                <w:sz w:val="26"/>
                <w:szCs w:val="26"/>
                <w:u w:val="single"/>
              </w:rPr>
              <w:t>березня</w:t>
            </w:r>
            <w:r w:rsidR="00D56119">
              <w:rPr>
                <w:sz w:val="26"/>
                <w:szCs w:val="26"/>
              </w:rPr>
              <w:t xml:space="preserve"> </w:t>
            </w:r>
            <w:r w:rsidRPr="008F6784">
              <w:rPr>
                <w:sz w:val="26"/>
                <w:szCs w:val="26"/>
              </w:rPr>
              <w:t>20</w:t>
            </w:r>
            <w:r>
              <w:rPr>
                <w:sz w:val="26"/>
                <w:szCs w:val="26"/>
              </w:rPr>
              <w:t>2</w:t>
            </w:r>
            <w:r w:rsidR="00100069">
              <w:rPr>
                <w:sz w:val="26"/>
                <w:szCs w:val="26"/>
              </w:rPr>
              <w:t>1</w:t>
            </w:r>
            <w:r w:rsidRPr="008F6784">
              <w:rPr>
                <w:sz w:val="26"/>
                <w:szCs w:val="26"/>
              </w:rPr>
              <w:t>р.</w:t>
            </w:r>
          </w:p>
        </w:tc>
        <w:tc>
          <w:tcPr>
            <w:tcW w:w="2874" w:type="dxa"/>
            <w:tcBorders>
              <w:left w:val="single" w:sz="4" w:space="0" w:color="000000"/>
              <w:bottom w:val="single" w:sz="8" w:space="0" w:color="000000"/>
              <w:right w:val="single" w:sz="8" w:space="0" w:color="000000"/>
            </w:tcBorders>
          </w:tcPr>
          <w:p w:rsidR="002F4ABD" w:rsidRDefault="002F4ABD" w:rsidP="00AC7CA8">
            <w:pPr>
              <w:snapToGrid w:val="0"/>
              <w:rPr>
                <w:sz w:val="26"/>
                <w:szCs w:val="26"/>
              </w:rPr>
            </w:pPr>
          </w:p>
          <w:p w:rsidR="002F4ABD" w:rsidRPr="008F6784" w:rsidRDefault="002F4ABD" w:rsidP="008670C1">
            <w:pPr>
              <w:snapToGrid w:val="0"/>
              <w:rPr>
                <w:sz w:val="26"/>
                <w:szCs w:val="26"/>
              </w:rPr>
            </w:pPr>
            <w:r>
              <w:rPr>
                <w:sz w:val="26"/>
                <w:szCs w:val="26"/>
              </w:rPr>
              <w:t xml:space="preserve">      «</w:t>
            </w:r>
            <w:r w:rsidR="00D56119" w:rsidRPr="008670C1">
              <w:rPr>
                <w:sz w:val="26"/>
                <w:szCs w:val="26"/>
                <w:u w:val="single"/>
              </w:rPr>
              <w:t>1</w:t>
            </w:r>
            <w:r w:rsidR="008670C1" w:rsidRPr="008670C1">
              <w:rPr>
                <w:sz w:val="26"/>
                <w:szCs w:val="26"/>
                <w:u w:val="single"/>
              </w:rPr>
              <w:t>9</w:t>
            </w:r>
            <w:r>
              <w:rPr>
                <w:sz w:val="26"/>
                <w:szCs w:val="26"/>
              </w:rPr>
              <w:t xml:space="preserve">» </w:t>
            </w:r>
            <w:r w:rsidR="00D56119" w:rsidRPr="008670C1">
              <w:rPr>
                <w:sz w:val="26"/>
                <w:szCs w:val="26"/>
                <w:u w:val="single"/>
              </w:rPr>
              <w:t>березня</w:t>
            </w:r>
            <w:r w:rsidRPr="008F6784">
              <w:rPr>
                <w:sz w:val="26"/>
                <w:szCs w:val="26"/>
              </w:rPr>
              <w:t xml:space="preserve"> 20</w:t>
            </w:r>
            <w:r>
              <w:rPr>
                <w:sz w:val="26"/>
                <w:szCs w:val="26"/>
              </w:rPr>
              <w:t>2</w:t>
            </w:r>
            <w:r w:rsidR="00100069">
              <w:rPr>
                <w:sz w:val="26"/>
                <w:szCs w:val="26"/>
              </w:rPr>
              <w:t>1</w:t>
            </w:r>
            <w:r w:rsidRPr="008F6784">
              <w:rPr>
                <w:sz w:val="26"/>
                <w:szCs w:val="26"/>
              </w:rPr>
              <w:t>р.</w:t>
            </w:r>
          </w:p>
        </w:tc>
      </w:tr>
    </w:tbl>
    <w:p w:rsidR="002F4ABD" w:rsidRDefault="002F4ABD" w:rsidP="002F4ABD">
      <w:pPr>
        <w:ind w:left="360"/>
        <w:rPr>
          <w:b/>
          <w:sz w:val="26"/>
          <w:szCs w:val="26"/>
        </w:rPr>
      </w:pPr>
    </w:p>
    <w:p w:rsidR="002F4ABD" w:rsidRPr="008F6784" w:rsidRDefault="002F4ABD" w:rsidP="002F4ABD">
      <w:pPr>
        <w:numPr>
          <w:ilvl w:val="0"/>
          <w:numId w:val="1"/>
        </w:numPr>
        <w:rPr>
          <w:b/>
          <w:sz w:val="26"/>
          <w:szCs w:val="26"/>
        </w:rPr>
      </w:pPr>
      <w:r w:rsidRPr="008F6784">
        <w:rPr>
          <w:b/>
          <w:sz w:val="26"/>
          <w:szCs w:val="26"/>
        </w:rPr>
        <w:t>Загальні положення.</w:t>
      </w:r>
    </w:p>
    <w:p w:rsidR="002F4ABD" w:rsidRPr="00D56119" w:rsidRDefault="002F4ABD" w:rsidP="00F75774">
      <w:pPr>
        <w:numPr>
          <w:ilvl w:val="1"/>
          <w:numId w:val="1"/>
        </w:numPr>
        <w:tabs>
          <w:tab w:val="clear" w:pos="792"/>
          <w:tab w:val="num" w:pos="0"/>
          <w:tab w:val="left" w:pos="900"/>
        </w:tabs>
        <w:ind w:left="0" w:firstLine="360"/>
        <w:jc w:val="both"/>
        <w:rPr>
          <w:sz w:val="28"/>
          <w:szCs w:val="28"/>
        </w:rPr>
      </w:pPr>
      <w:r w:rsidRPr="00D56119">
        <w:rPr>
          <w:sz w:val="28"/>
          <w:szCs w:val="28"/>
        </w:rPr>
        <w:t xml:space="preserve">Відділ реалізації молодіжної політики Департаменту культури, молоді та </w:t>
      </w:r>
      <w:r w:rsidR="00D56119" w:rsidRPr="00D56119">
        <w:rPr>
          <w:sz w:val="28"/>
          <w:szCs w:val="28"/>
        </w:rPr>
        <w:t xml:space="preserve">сім’ї </w:t>
      </w:r>
      <w:r w:rsidRPr="00D56119">
        <w:rPr>
          <w:sz w:val="28"/>
          <w:szCs w:val="28"/>
        </w:rPr>
        <w:t xml:space="preserve">Полтавської міської ради (далі – відділ реалізації молодіжної політики) входить до складу Департаменту культури, молоді та </w:t>
      </w:r>
      <w:r w:rsidR="00D56119" w:rsidRPr="00D56119">
        <w:rPr>
          <w:sz w:val="28"/>
          <w:szCs w:val="28"/>
        </w:rPr>
        <w:t>сім’ї</w:t>
      </w:r>
      <w:r w:rsidR="001E0642">
        <w:rPr>
          <w:sz w:val="28"/>
          <w:szCs w:val="28"/>
        </w:rPr>
        <w:t xml:space="preserve"> </w:t>
      </w:r>
      <w:r w:rsidRPr="00D56119">
        <w:rPr>
          <w:sz w:val="28"/>
          <w:szCs w:val="28"/>
        </w:rPr>
        <w:t>Полтавської   міської  ради,  здійснює функції  і  делеговані йому повноваження Полтавської міської ради щодо реалізації та забезпечення на території міста державної політики стосовно молоді.</w:t>
      </w:r>
    </w:p>
    <w:p w:rsidR="002F4ABD" w:rsidRPr="00790C2E" w:rsidRDefault="002F4ABD" w:rsidP="002F4ABD">
      <w:pPr>
        <w:numPr>
          <w:ilvl w:val="1"/>
          <w:numId w:val="1"/>
        </w:numPr>
        <w:tabs>
          <w:tab w:val="clear" w:pos="792"/>
          <w:tab w:val="num" w:pos="-360"/>
          <w:tab w:val="left" w:pos="900"/>
        </w:tabs>
        <w:ind w:left="0" w:firstLine="360"/>
        <w:jc w:val="both"/>
        <w:rPr>
          <w:sz w:val="28"/>
          <w:szCs w:val="28"/>
        </w:rPr>
      </w:pPr>
      <w:r w:rsidRPr="00790C2E">
        <w:rPr>
          <w:sz w:val="28"/>
          <w:szCs w:val="28"/>
        </w:rPr>
        <w:t xml:space="preserve"> Відділ реалізації молодіжної політики очолює начальник відділу реалізації молодіжної політики Департаменту культури, молоді та </w:t>
      </w:r>
      <w:r w:rsidR="001E0642">
        <w:rPr>
          <w:sz w:val="28"/>
          <w:szCs w:val="28"/>
        </w:rPr>
        <w:t xml:space="preserve">сім’ї </w:t>
      </w:r>
      <w:r w:rsidRPr="00790C2E">
        <w:rPr>
          <w:sz w:val="28"/>
          <w:szCs w:val="28"/>
        </w:rPr>
        <w:t>Полтавської міської ради. У разі відсутності начальника відділу його обов’язки виконує інший працівник згідно наказу по Департаменту.</w:t>
      </w:r>
    </w:p>
    <w:p w:rsidR="00D56119" w:rsidRDefault="002F4ABD" w:rsidP="00A31918">
      <w:pPr>
        <w:numPr>
          <w:ilvl w:val="1"/>
          <w:numId w:val="1"/>
        </w:numPr>
        <w:tabs>
          <w:tab w:val="clear" w:pos="792"/>
          <w:tab w:val="left" w:pos="900"/>
        </w:tabs>
        <w:ind w:left="0" w:firstLine="360"/>
        <w:jc w:val="both"/>
        <w:rPr>
          <w:sz w:val="28"/>
          <w:szCs w:val="28"/>
        </w:rPr>
      </w:pPr>
      <w:r w:rsidRPr="00D56119">
        <w:rPr>
          <w:sz w:val="28"/>
          <w:szCs w:val="28"/>
        </w:rPr>
        <w:lastRenderedPageBreak/>
        <w:t xml:space="preserve"> Начальник відділу реалізації молодіжної політики підпорядкований безпосередньо </w:t>
      </w:r>
      <w:r w:rsidR="001E0642">
        <w:rPr>
          <w:sz w:val="28"/>
          <w:szCs w:val="28"/>
        </w:rPr>
        <w:t>д</w:t>
      </w:r>
      <w:r w:rsidRPr="00D56119">
        <w:rPr>
          <w:sz w:val="28"/>
          <w:szCs w:val="28"/>
        </w:rPr>
        <w:t xml:space="preserve">иректору Департаменту культури, молоді та </w:t>
      </w:r>
      <w:r w:rsidR="00D56119" w:rsidRPr="00D56119">
        <w:rPr>
          <w:sz w:val="28"/>
          <w:szCs w:val="28"/>
        </w:rPr>
        <w:t>сім’ї</w:t>
      </w:r>
      <w:r w:rsidR="001E0642">
        <w:rPr>
          <w:sz w:val="28"/>
          <w:szCs w:val="28"/>
        </w:rPr>
        <w:t xml:space="preserve"> </w:t>
      </w:r>
      <w:r w:rsidRPr="00D56119">
        <w:rPr>
          <w:sz w:val="28"/>
          <w:szCs w:val="28"/>
        </w:rPr>
        <w:t xml:space="preserve">Полтавської міської ради. У разі відсутності Директора підпорядковується </w:t>
      </w:r>
      <w:r w:rsidR="00D56119" w:rsidRPr="00D56119">
        <w:rPr>
          <w:sz w:val="28"/>
          <w:szCs w:val="28"/>
        </w:rPr>
        <w:t>заступнику директора</w:t>
      </w:r>
      <w:r w:rsidRPr="00D56119">
        <w:rPr>
          <w:sz w:val="28"/>
          <w:szCs w:val="28"/>
        </w:rPr>
        <w:t xml:space="preserve"> Департаменту культури, молоді та </w:t>
      </w:r>
      <w:r w:rsidR="001E0642">
        <w:rPr>
          <w:sz w:val="28"/>
          <w:szCs w:val="28"/>
        </w:rPr>
        <w:t>сім’ї</w:t>
      </w:r>
      <w:r w:rsidRPr="00D56119">
        <w:rPr>
          <w:sz w:val="28"/>
          <w:szCs w:val="28"/>
        </w:rPr>
        <w:t xml:space="preserve"> Полтавської міської ради. </w:t>
      </w:r>
    </w:p>
    <w:p w:rsidR="002F4ABD" w:rsidRPr="00D56119" w:rsidRDefault="002F4ABD" w:rsidP="00A31918">
      <w:pPr>
        <w:numPr>
          <w:ilvl w:val="1"/>
          <w:numId w:val="1"/>
        </w:numPr>
        <w:tabs>
          <w:tab w:val="clear" w:pos="792"/>
          <w:tab w:val="left" w:pos="900"/>
        </w:tabs>
        <w:ind w:left="0" w:firstLine="360"/>
        <w:jc w:val="both"/>
        <w:rPr>
          <w:sz w:val="28"/>
          <w:szCs w:val="28"/>
        </w:rPr>
      </w:pPr>
      <w:r w:rsidRPr="00D56119">
        <w:rPr>
          <w:sz w:val="28"/>
          <w:szCs w:val="28"/>
        </w:rPr>
        <w:t>Начальник відділу реалізації молодіжної політики призначається на посаду та звільняється з посади наказом директора Департаменту відповідно  до Закону України «Про службу в органах місцевого самоврядування» та КЗпП України.</w:t>
      </w:r>
    </w:p>
    <w:p w:rsidR="002F4ABD" w:rsidRPr="00790C2E" w:rsidRDefault="002F4ABD" w:rsidP="002F4ABD">
      <w:pPr>
        <w:numPr>
          <w:ilvl w:val="1"/>
          <w:numId w:val="1"/>
        </w:numPr>
        <w:tabs>
          <w:tab w:val="clear" w:pos="792"/>
          <w:tab w:val="num" w:pos="-180"/>
          <w:tab w:val="left" w:pos="900"/>
        </w:tabs>
        <w:ind w:left="0" w:firstLine="360"/>
        <w:jc w:val="both"/>
        <w:rPr>
          <w:sz w:val="28"/>
          <w:szCs w:val="28"/>
        </w:rPr>
      </w:pPr>
      <w:r w:rsidRPr="00790C2E">
        <w:rPr>
          <w:sz w:val="28"/>
          <w:szCs w:val="28"/>
        </w:rPr>
        <w:t xml:space="preserve">Начальник відділу у своїй діяльності керується Конституцією і Законами України, актами Президента України та Кабінету Міністрів України, рішеннями обласної, міської ради, її виконавчих органів з питань розвитку молодіжної політики, Законом України «Про місцеве самоврядування», Законом України «Про доступ до публічної інформації», Законами України стосовно реалізації молодіжної політики, Законом України «Про запобігання корупції», Законом України «Про безоплатну правову допомогу», </w:t>
      </w:r>
      <w:r w:rsidR="00D56119">
        <w:rPr>
          <w:sz w:val="28"/>
          <w:szCs w:val="28"/>
        </w:rPr>
        <w:t>п</w:t>
      </w:r>
      <w:r w:rsidRPr="00790C2E">
        <w:rPr>
          <w:sz w:val="28"/>
          <w:szCs w:val="28"/>
        </w:rPr>
        <w:t xml:space="preserve">оложенням «Про Департамент культури, молоді та </w:t>
      </w:r>
      <w:r w:rsidR="00D56119">
        <w:rPr>
          <w:sz w:val="28"/>
          <w:szCs w:val="28"/>
        </w:rPr>
        <w:t>сім’ї</w:t>
      </w:r>
      <w:r w:rsidR="001E0642">
        <w:rPr>
          <w:sz w:val="28"/>
          <w:szCs w:val="28"/>
        </w:rPr>
        <w:t xml:space="preserve"> </w:t>
      </w:r>
      <w:r w:rsidRPr="00790C2E">
        <w:rPr>
          <w:sz w:val="28"/>
          <w:szCs w:val="28"/>
        </w:rPr>
        <w:t>Полтавської міської ради», а також даним положенням про відділ.</w:t>
      </w:r>
    </w:p>
    <w:p w:rsidR="002F4ABD" w:rsidRPr="008F6784" w:rsidRDefault="002F4ABD" w:rsidP="002F4ABD">
      <w:pPr>
        <w:ind w:left="360"/>
        <w:jc w:val="both"/>
        <w:rPr>
          <w:sz w:val="26"/>
          <w:szCs w:val="26"/>
        </w:rPr>
      </w:pPr>
    </w:p>
    <w:p w:rsidR="002F4ABD" w:rsidRPr="008F6784" w:rsidRDefault="002F4ABD" w:rsidP="002F4ABD">
      <w:pPr>
        <w:numPr>
          <w:ilvl w:val="0"/>
          <w:numId w:val="1"/>
        </w:numPr>
        <w:rPr>
          <w:b/>
          <w:sz w:val="26"/>
          <w:szCs w:val="26"/>
        </w:rPr>
      </w:pPr>
      <w:r w:rsidRPr="008F6784">
        <w:rPr>
          <w:b/>
          <w:sz w:val="26"/>
          <w:szCs w:val="26"/>
        </w:rPr>
        <w:t>Призначення, основні завдання і функції.</w:t>
      </w:r>
    </w:p>
    <w:p w:rsidR="002F4ABD" w:rsidRPr="00790C2E" w:rsidRDefault="002F4ABD" w:rsidP="002F4ABD">
      <w:pPr>
        <w:numPr>
          <w:ilvl w:val="1"/>
          <w:numId w:val="1"/>
        </w:numPr>
        <w:tabs>
          <w:tab w:val="clear" w:pos="792"/>
        </w:tabs>
        <w:jc w:val="both"/>
        <w:rPr>
          <w:sz w:val="28"/>
          <w:szCs w:val="28"/>
        </w:rPr>
      </w:pPr>
      <w:r w:rsidRPr="00790C2E">
        <w:rPr>
          <w:sz w:val="28"/>
          <w:szCs w:val="28"/>
        </w:rPr>
        <w:t>Основні завдання:</w:t>
      </w:r>
    </w:p>
    <w:p w:rsidR="002F4ABD" w:rsidRPr="00790C2E" w:rsidRDefault="002F4ABD" w:rsidP="002F4ABD">
      <w:pPr>
        <w:ind w:firstLine="708"/>
        <w:jc w:val="both"/>
        <w:rPr>
          <w:sz w:val="28"/>
          <w:szCs w:val="28"/>
        </w:rPr>
      </w:pPr>
      <w:r w:rsidRPr="00790C2E">
        <w:rPr>
          <w:sz w:val="28"/>
          <w:szCs w:val="28"/>
        </w:rPr>
        <w:t>2.1.1. Забезпечення на відповідній території реалізації державної молодіжної політики та національно-патріотичного виховання дітей та молоді.</w:t>
      </w:r>
    </w:p>
    <w:p w:rsidR="002F4ABD" w:rsidRPr="00790C2E" w:rsidRDefault="002F4ABD" w:rsidP="002F4ABD">
      <w:pPr>
        <w:tabs>
          <w:tab w:val="left" w:pos="426"/>
        </w:tabs>
        <w:ind w:firstLine="708"/>
        <w:jc w:val="both"/>
        <w:rPr>
          <w:sz w:val="28"/>
          <w:szCs w:val="28"/>
        </w:rPr>
      </w:pPr>
      <w:r w:rsidRPr="00790C2E">
        <w:rPr>
          <w:sz w:val="28"/>
          <w:szCs w:val="28"/>
        </w:rPr>
        <w:t>2.1.2. Виконання програм, реалізація проектів та заходів, спрямованих на розвиток та становлення молоді.</w:t>
      </w:r>
    </w:p>
    <w:p w:rsidR="002F4ABD" w:rsidRPr="00790C2E" w:rsidRDefault="002F4ABD" w:rsidP="002F4ABD">
      <w:pPr>
        <w:ind w:firstLine="708"/>
        <w:jc w:val="both"/>
        <w:rPr>
          <w:sz w:val="28"/>
          <w:szCs w:val="28"/>
        </w:rPr>
      </w:pPr>
      <w:r w:rsidRPr="00790C2E">
        <w:rPr>
          <w:sz w:val="28"/>
          <w:szCs w:val="28"/>
        </w:rPr>
        <w:t xml:space="preserve">2.1.3. Здійснення співпраці з громадськими, благодійними організаціями,  органами студентського самоврядування закладів вищої освіти всіх форм власності </w:t>
      </w:r>
      <w:r w:rsidR="00D56119">
        <w:rPr>
          <w:sz w:val="28"/>
          <w:szCs w:val="28"/>
        </w:rPr>
        <w:t xml:space="preserve">Полтавської </w:t>
      </w:r>
      <w:r w:rsidR="009F21F0">
        <w:rPr>
          <w:sz w:val="28"/>
          <w:szCs w:val="28"/>
        </w:rPr>
        <w:t xml:space="preserve">міської </w:t>
      </w:r>
      <w:r w:rsidR="00D56119">
        <w:rPr>
          <w:sz w:val="28"/>
          <w:szCs w:val="28"/>
        </w:rPr>
        <w:t xml:space="preserve">територіальної громади           </w:t>
      </w:r>
      <w:r w:rsidRPr="00790C2E">
        <w:rPr>
          <w:sz w:val="28"/>
          <w:szCs w:val="28"/>
        </w:rPr>
        <w:t>, діяльність яких пов’язана з функціями структурного підрозділу.</w:t>
      </w:r>
    </w:p>
    <w:p w:rsidR="002F4ABD" w:rsidRPr="00790C2E" w:rsidRDefault="002F4ABD" w:rsidP="002F4ABD">
      <w:pPr>
        <w:ind w:firstLine="708"/>
        <w:jc w:val="both"/>
        <w:rPr>
          <w:sz w:val="28"/>
          <w:szCs w:val="28"/>
        </w:rPr>
      </w:pPr>
      <w:r w:rsidRPr="00790C2E">
        <w:rPr>
          <w:sz w:val="28"/>
          <w:szCs w:val="28"/>
        </w:rPr>
        <w:t>2.1.4. Створення сприятливих передумов для життєвого самовизначення та самореалізації молодих громадян, підтримки їхньої інноваційної діяльності, розвитку інститутів громадянського суспільства, органів студентського самоврядування закладів вищої освіти всіх форм власності м. Полтава, сприяння їх роботі у вирішенні нагальних проблем молоді.</w:t>
      </w:r>
    </w:p>
    <w:p w:rsidR="002F4ABD" w:rsidRPr="00790C2E" w:rsidRDefault="002F4ABD" w:rsidP="002F4ABD">
      <w:pPr>
        <w:ind w:firstLine="708"/>
        <w:jc w:val="both"/>
        <w:rPr>
          <w:sz w:val="28"/>
          <w:szCs w:val="28"/>
        </w:rPr>
      </w:pPr>
      <w:r w:rsidRPr="00790C2E">
        <w:rPr>
          <w:sz w:val="28"/>
          <w:szCs w:val="28"/>
        </w:rPr>
        <w:t>2.1.5. Утвердження громадської позиції, духовності, моральності, національно-патріотичної свідомості та формування у молоді сімейних, національних і загальнолюдських цінностей.</w:t>
      </w:r>
    </w:p>
    <w:p w:rsidR="002F4ABD" w:rsidRPr="00790C2E" w:rsidRDefault="002F4ABD" w:rsidP="002F4ABD">
      <w:pPr>
        <w:ind w:firstLine="708"/>
        <w:jc w:val="both"/>
        <w:rPr>
          <w:sz w:val="28"/>
          <w:szCs w:val="28"/>
        </w:rPr>
      </w:pPr>
      <w:r w:rsidRPr="00790C2E">
        <w:rPr>
          <w:sz w:val="28"/>
          <w:szCs w:val="28"/>
        </w:rPr>
        <w:t>2.1.6.  Створення умов для творчого розвитку особистості, інтелектуального самовдосконалення та лідерських якостей у молоді.</w:t>
      </w:r>
    </w:p>
    <w:p w:rsidR="002F4ABD" w:rsidRPr="00790C2E" w:rsidRDefault="002F4ABD" w:rsidP="002F4ABD">
      <w:pPr>
        <w:ind w:firstLine="708"/>
        <w:jc w:val="both"/>
        <w:rPr>
          <w:sz w:val="28"/>
          <w:szCs w:val="28"/>
        </w:rPr>
      </w:pPr>
      <w:r w:rsidRPr="00790C2E">
        <w:rPr>
          <w:sz w:val="28"/>
          <w:szCs w:val="28"/>
        </w:rPr>
        <w:lastRenderedPageBreak/>
        <w:t>2.1.7. Сприяння працевлаштуванню молоді та зайнятості у вільний час, молодіжному підприємництву.</w:t>
      </w:r>
    </w:p>
    <w:p w:rsidR="002F4ABD" w:rsidRPr="00790C2E" w:rsidRDefault="002F4ABD" w:rsidP="002F4ABD">
      <w:pPr>
        <w:ind w:firstLine="708"/>
        <w:jc w:val="both"/>
        <w:rPr>
          <w:sz w:val="28"/>
          <w:szCs w:val="28"/>
        </w:rPr>
      </w:pPr>
      <w:r w:rsidRPr="00790C2E">
        <w:rPr>
          <w:sz w:val="28"/>
          <w:szCs w:val="28"/>
        </w:rPr>
        <w:t>2.1.8.   Сприяння волонтерській діяльності та мобільності молоді.</w:t>
      </w:r>
    </w:p>
    <w:p w:rsidR="002F4ABD" w:rsidRPr="00790C2E" w:rsidRDefault="002F4ABD" w:rsidP="002F4ABD">
      <w:pPr>
        <w:ind w:firstLine="708"/>
        <w:jc w:val="both"/>
        <w:rPr>
          <w:sz w:val="28"/>
          <w:szCs w:val="28"/>
        </w:rPr>
      </w:pPr>
      <w:r w:rsidRPr="00790C2E">
        <w:rPr>
          <w:sz w:val="28"/>
          <w:szCs w:val="28"/>
        </w:rPr>
        <w:t>2.1.9.    Популяризація стандартів європейської молодіжної політики і роботи з молоддю в Україні, освітньої філософії та підходів відповідно до рекомендацій Ради Європи та Європейського Союзу.</w:t>
      </w:r>
    </w:p>
    <w:p w:rsidR="002F4ABD" w:rsidRPr="00790C2E" w:rsidRDefault="002F4ABD" w:rsidP="002F4ABD">
      <w:pPr>
        <w:ind w:firstLine="708"/>
        <w:jc w:val="both"/>
        <w:rPr>
          <w:sz w:val="28"/>
          <w:szCs w:val="28"/>
        </w:rPr>
      </w:pPr>
      <w:r w:rsidRPr="00790C2E">
        <w:rPr>
          <w:sz w:val="28"/>
          <w:szCs w:val="28"/>
        </w:rPr>
        <w:t>2.1.10. Залучення потенціалу територіальної громади до реалізації молодіжної політики.</w:t>
      </w:r>
    </w:p>
    <w:p w:rsidR="002F4ABD" w:rsidRPr="00790C2E" w:rsidRDefault="002F4ABD" w:rsidP="002F4ABD">
      <w:pPr>
        <w:ind w:firstLine="708"/>
        <w:jc w:val="both"/>
        <w:rPr>
          <w:sz w:val="28"/>
          <w:szCs w:val="28"/>
        </w:rPr>
      </w:pPr>
    </w:p>
    <w:p w:rsidR="002F4ABD" w:rsidRPr="00790C2E" w:rsidRDefault="002F4ABD" w:rsidP="002F4ABD">
      <w:pPr>
        <w:ind w:firstLine="360"/>
        <w:jc w:val="both"/>
        <w:rPr>
          <w:sz w:val="28"/>
          <w:szCs w:val="28"/>
        </w:rPr>
      </w:pPr>
      <w:r w:rsidRPr="00790C2E">
        <w:rPr>
          <w:sz w:val="28"/>
          <w:szCs w:val="28"/>
        </w:rPr>
        <w:t xml:space="preserve">2.2. Основними функціями: </w:t>
      </w:r>
    </w:p>
    <w:p w:rsidR="002F4ABD" w:rsidRPr="00790C2E" w:rsidRDefault="002F4ABD" w:rsidP="002F4ABD">
      <w:pPr>
        <w:ind w:firstLine="705"/>
        <w:jc w:val="both"/>
        <w:rPr>
          <w:sz w:val="28"/>
          <w:szCs w:val="28"/>
        </w:rPr>
      </w:pPr>
      <w:r w:rsidRPr="00790C2E">
        <w:rPr>
          <w:sz w:val="28"/>
          <w:szCs w:val="28"/>
        </w:rPr>
        <w:tab/>
        <w:t>2.2.1. Забезпечення виконання національних, державних, галузевих, міжгалузевих, обласних та міських програм.</w:t>
      </w:r>
    </w:p>
    <w:p w:rsidR="002F4ABD" w:rsidRPr="00790C2E" w:rsidRDefault="002F4ABD" w:rsidP="002F4ABD">
      <w:pPr>
        <w:ind w:firstLine="705"/>
        <w:jc w:val="both"/>
        <w:rPr>
          <w:sz w:val="28"/>
          <w:szCs w:val="28"/>
        </w:rPr>
      </w:pPr>
      <w:r w:rsidRPr="00790C2E">
        <w:rPr>
          <w:sz w:val="28"/>
          <w:szCs w:val="28"/>
        </w:rPr>
        <w:t>2.2.2. Формування громадянської позиції та національно-патріотичного виховання дітей та молоді.</w:t>
      </w:r>
    </w:p>
    <w:p w:rsidR="002F4ABD" w:rsidRPr="00790C2E" w:rsidRDefault="002F4ABD" w:rsidP="002F4ABD">
      <w:pPr>
        <w:ind w:firstLine="705"/>
        <w:jc w:val="both"/>
        <w:rPr>
          <w:sz w:val="28"/>
          <w:szCs w:val="28"/>
        </w:rPr>
      </w:pPr>
      <w:r w:rsidRPr="00790C2E">
        <w:rPr>
          <w:sz w:val="28"/>
          <w:szCs w:val="28"/>
        </w:rPr>
        <w:t>2.2.3.Сприяння формуванню морально-правової культури, профілактика негативних явищ у дитячому та молодіжному середовищах, шляхом посилення профілактики правопорушень у процесі підвищення рівня правових знань, правової культури та правової поведінки молоді.</w:t>
      </w:r>
    </w:p>
    <w:p w:rsidR="002F4ABD" w:rsidRPr="00790C2E" w:rsidRDefault="002F4ABD" w:rsidP="002F4ABD">
      <w:pPr>
        <w:ind w:firstLine="705"/>
        <w:jc w:val="both"/>
        <w:rPr>
          <w:sz w:val="28"/>
          <w:szCs w:val="28"/>
        </w:rPr>
      </w:pPr>
      <w:r w:rsidRPr="00790C2E">
        <w:rPr>
          <w:sz w:val="28"/>
          <w:szCs w:val="28"/>
        </w:rPr>
        <w:t>2.2.4. Підготовка та надання пропозицій до проектів програм і планів заходів щодо становлення і розвитку молоді у громадянському середовищі.</w:t>
      </w:r>
    </w:p>
    <w:p w:rsidR="002F4ABD" w:rsidRPr="00790C2E" w:rsidRDefault="002F4ABD" w:rsidP="002F4ABD">
      <w:pPr>
        <w:ind w:firstLine="708"/>
        <w:jc w:val="both"/>
        <w:rPr>
          <w:sz w:val="28"/>
          <w:szCs w:val="28"/>
        </w:rPr>
      </w:pPr>
      <w:r w:rsidRPr="00790C2E">
        <w:rPr>
          <w:sz w:val="28"/>
          <w:szCs w:val="28"/>
        </w:rPr>
        <w:t>2.2.5. Формування міської комплексної програми «Молодь Полтави». Збір та узагальнення інформації про хід виконання програми.</w:t>
      </w:r>
    </w:p>
    <w:p w:rsidR="002F4ABD" w:rsidRPr="00790C2E" w:rsidRDefault="002F4ABD" w:rsidP="002F4ABD">
      <w:pPr>
        <w:ind w:firstLine="705"/>
        <w:jc w:val="both"/>
        <w:rPr>
          <w:sz w:val="28"/>
          <w:szCs w:val="28"/>
        </w:rPr>
      </w:pPr>
      <w:r w:rsidRPr="00790C2E">
        <w:rPr>
          <w:sz w:val="28"/>
          <w:szCs w:val="28"/>
        </w:rPr>
        <w:t>2.2.6. Розробка пропозицій до проектів виконання програм; підготовка та надання аналітичних матеріалів і статистичної звітності (в межах повноважень).</w:t>
      </w:r>
    </w:p>
    <w:p w:rsidR="002F4ABD" w:rsidRPr="00790C2E" w:rsidRDefault="002F4ABD" w:rsidP="002F4ABD">
      <w:pPr>
        <w:shd w:val="clear" w:color="auto" w:fill="FFFFFF"/>
        <w:ind w:right="43" w:firstLine="708"/>
        <w:jc w:val="both"/>
        <w:rPr>
          <w:sz w:val="28"/>
          <w:szCs w:val="28"/>
        </w:rPr>
      </w:pPr>
      <w:r w:rsidRPr="00790C2E">
        <w:rPr>
          <w:sz w:val="28"/>
          <w:szCs w:val="28"/>
        </w:rPr>
        <w:t>2.2.7. Залучення національно-патріотичної активної молоді до формування та реалізації державної молодіжної політики, а також діяльності органів місцевого самоврядування.</w:t>
      </w:r>
    </w:p>
    <w:p w:rsidR="002F4ABD" w:rsidRPr="00790C2E" w:rsidRDefault="002F4ABD" w:rsidP="002F4ABD">
      <w:pPr>
        <w:ind w:firstLine="705"/>
        <w:jc w:val="both"/>
        <w:rPr>
          <w:sz w:val="28"/>
          <w:szCs w:val="28"/>
        </w:rPr>
      </w:pPr>
      <w:r w:rsidRPr="00790C2E">
        <w:rPr>
          <w:sz w:val="28"/>
          <w:szCs w:val="28"/>
        </w:rPr>
        <w:t>2.2.8. Формування у молоді бережливого ставлення до природного, соціального, культурного та  предметно-побутового довкілля.</w:t>
      </w:r>
    </w:p>
    <w:p w:rsidR="002F4ABD" w:rsidRPr="00790C2E" w:rsidRDefault="002F4ABD" w:rsidP="002F4ABD">
      <w:pPr>
        <w:ind w:firstLine="705"/>
        <w:jc w:val="both"/>
        <w:rPr>
          <w:sz w:val="28"/>
          <w:szCs w:val="28"/>
        </w:rPr>
      </w:pPr>
      <w:r w:rsidRPr="00790C2E">
        <w:rPr>
          <w:sz w:val="28"/>
          <w:szCs w:val="28"/>
        </w:rPr>
        <w:t>2.2.9. Координація роботи по забезпеченню виплати іменної стипендії Полтавської міської ради кращим студентам закладів вищої освіти I-IV рівня акредитації (державної та недержавної форми власності) м. Полтави.</w:t>
      </w:r>
    </w:p>
    <w:p w:rsidR="002F4ABD" w:rsidRPr="00790C2E" w:rsidRDefault="002F4ABD" w:rsidP="002F4ABD">
      <w:pPr>
        <w:ind w:firstLine="705"/>
        <w:jc w:val="both"/>
        <w:rPr>
          <w:sz w:val="28"/>
          <w:szCs w:val="28"/>
        </w:rPr>
      </w:pPr>
      <w:r w:rsidRPr="00790C2E">
        <w:rPr>
          <w:sz w:val="28"/>
          <w:szCs w:val="28"/>
        </w:rPr>
        <w:t xml:space="preserve">2.2.10. Координація роботи по забезпеченню виплати іменної стипендії для молодих учених закладів вищої освіти І-ІV рівня акредитації (державної та недержавної форми власності) та наукових установ </w:t>
      </w:r>
      <w:r w:rsidR="00F47929">
        <w:rPr>
          <w:sz w:val="28"/>
          <w:szCs w:val="28"/>
        </w:rPr>
        <w:t xml:space="preserve">Полтавської </w:t>
      </w:r>
      <w:r w:rsidR="009F21F0">
        <w:rPr>
          <w:sz w:val="28"/>
          <w:szCs w:val="28"/>
        </w:rPr>
        <w:t xml:space="preserve">міської </w:t>
      </w:r>
      <w:r w:rsidR="00F47929">
        <w:rPr>
          <w:sz w:val="28"/>
          <w:szCs w:val="28"/>
        </w:rPr>
        <w:t>територіальної громади</w:t>
      </w:r>
      <w:r w:rsidRPr="00790C2E">
        <w:rPr>
          <w:sz w:val="28"/>
          <w:szCs w:val="28"/>
        </w:rPr>
        <w:t>.</w:t>
      </w:r>
    </w:p>
    <w:p w:rsidR="002F4ABD" w:rsidRPr="00790C2E" w:rsidRDefault="002F4ABD" w:rsidP="002F4ABD">
      <w:pPr>
        <w:ind w:firstLine="708"/>
        <w:jc w:val="both"/>
        <w:rPr>
          <w:sz w:val="28"/>
          <w:szCs w:val="28"/>
        </w:rPr>
      </w:pPr>
      <w:r w:rsidRPr="00790C2E">
        <w:rPr>
          <w:sz w:val="28"/>
          <w:szCs w:val="28"/>
        </w:rPr>
        <w:t>2.2.11. Проведення профорієнтаційної роботи серед молоді, сприяння її працевлаштуванню та зайнятості у вільний час, молодіжному підприємництву.</w:t>
      </w:r>
    </w:p>
    <w:p w:rsidR="002F4ABD" w:rsidRPr="00790C2E" w:rsidRDefault="002F4ABD" w:rsidP="002F4ABD">
      <w:pPr>
        <w:ind w:left="705" w:firstLine="3"/>
        <w:jc w:val="both"/>
        <w:rPr>
          <w:sz w:val="28"/>
          <w:szCs w:val="28"/>
        </w:rPr>
      </w:pPr>
      <w:r w:rsidRPr="00790C2E">
        <w:rPr>
          <w:sz w:val="28"/>
          <w:szCs w:val="28"/>
        </w:rPr>
        <w:t>2.2.12.  Сприяння розвитку підприємницьких ініціатив молоді.</w:t>
      </w:r>
    </w:p>
    <w:p w:rsidR="002F4ABD" w:rsidRPr="00790C2E" w:rsidRDefault="002F4ABD" w:rsidP="002F4ABD">
      <w:pPr>
        <w:ind w:firstLine="708"/>
        <w:jc w:val="both"/>
        <w:rPr>
          <w:sz w:val="28"/>
          <w:szCs w:val="28"/>
        </w:rPr>
      </w:pPr>
      <w:r w:rsidRPr="00790C2E">
        <w:rPr>
          <w:sz w:val="28"/>
          <w:szCs w:val="28"/>
        </w:rPr>
        <w:lastRenderedPageBreak/>
        <w:t xml:space="preserve">2.2.13. Сприяння соціальній підтримці та тимчасовій зайнятості дітей та молоді пільгових категорій </w:t>
      </w:r>
      <w:r w:rsidR="00F47929">
        <w:rPr>
          <w:sz w:val="28"/>
          <w:szCs w:val="28"/>
        </w:rPr>
        <w:t xml:space="preserve">Полтавської </w:t>
      </w:r>
      <w:r w:rsidR="009F21F0">
        <w:rPr>
          <w:sz w:val="28"/>
          <w:szCs w:val="28"/>
        </w:rPr>
        <w:t xml:space="preserve">міської </w:t>
      </w:r>
      <w:r w:rsidR="00F47929">
        <w:rPr>
          <w:sz w:val="28"/>
          <w:szCs w:val="28"/>
        </w:rPr>
        <w:t>територіальної громади</w:t>
      </w:r>
      <w:r w:rsidRPr="00790C2E">
        <w:rPr>
          <w:sz w:val="28"/>
          <w:szCs w:val="28"/>
        </w:rPr>
        <w:t xml:space="preserve"> у вільний від навчання час, в період літніх канікул.</w:t>
      </w:r>
    </w:p>
    <w:p w:rsidR="002F4ABD" w:rsidRPr="00790C2E" w:rsidRDefault="002F4ABD" w:rsidP="002F4ABD">
      <w:pPr>
        <w:ind w:firstLine="708"/>
        <w:jc w:val="both"/>
        <w:rPr>
          <w:sz w:val="28"/>
          <w:szCs w:val="28"/>
        </w:rPr>
      </w:pPr>
      <w:r w:rsidRPr="00790C2E">
        <w:rPr>
          <w:sz w:val="28"/>
          <w:szCs w:val="28"/>
        </w:rPr>
        <w:t>2.2.14. Здійснення, в межах своєї компетенції, заходів по популяризації та утвердження здорового та безпечного способу життя, профілактики негативних проявів у молодіжному середовищі, культури здоров</w:t>
      </w:r>
      <w:r w:rsidRPr="00790C2E">
        <w:rPr>
          <w:sz w:val="28"/>
          <w:szCs w:val="28"/>
          <w:lang w:val="ru-RU"/>
        </w:rPr>
        <w:t>’я</w:t>
      </w:r>
      <w:r w:rsidRPr="00790C2E">
        <w:rPr>
          <w:sz w:val="28"/>
          <w:szCs w:val="28"/>
        </w:rPr>
        <w:t xml:space="preserve"> підростаючого покоління, виготовлення, придбання та розповсюдження тематичної соціальної реклами.</w:t>
      </w:r>
    </w:p>
    <w:p w:rsidR="002F4ABD" w:rsidRPr="00790C2E" w:rsidRDefault="002F4ABD" w:rsidP="002F4ABD">
      <w:pPr>
        <w:ind w:firstLine="705"/>
        <w:jc w:val="both"/>
        <w:rPr>
          <w:sz w:val="28"/>
          <w:szCs w:val="28"/>
        </w:rPr>
      </w:pPr>
      <w:r w:rsidRPr="00790C2E">
        <w:rPr>
          <w:sz w:val="28"/>
          <w:szCs w:val="28"/>
        </w:rPr>
        <w:t>2.2.15. Сприяння зміцненню психічного здоров’я молодих людей, формування внутрішньої культури їх взаємин у соціальному середовищі, популяризація серед молоді знань з безпеки життєдіяльності.</w:t>
      </w:r>
    </w:p>
    <w:p w:rsidR="002F4ABD" w:rsidRPr="00790C2E" w:rsidRDefault="002F4ABD" w:rsidP="002F4ABD">
      <w:pPr>
        <w:shd w:val="clear" w:color="auto" w:fill="FFFFFF"/>
        <w:ind w:right="43" w:firstLine="708"/>
        <w:jc w:val="both"/>
        <w:rPr>
          <w:sz w:val="28"/>
          <w:szCs w:val="28"/>
        </w:rPr>
      </w:pPr>
      <w:r w:rsidRPr="00790C2E">
        <w:rPr>
          <w:sz w:val="28"/>
          <w:szCs w:val="28"/>
        </w:rPr>
        <w:t>2.2.16. Надання в установленому порядку підтримки молодіжним та дитячим громадським об’єднанням, їх спілкам для виконання загальнодержавних, місцевих програм і заходів стосовно сім’ї, дітей та молоді.</w:t>
      </w:r>
    </w:p>
    <w:p w:rsidR="002F4ABD" w:rsidRPr="00790C2E" w:rsidRDefault="002F4ABD" w:rsidP="002F4ABD">
      <w:pPr>
        <w:ind w:firstLine="705"/>
        <w:jc w:val="both"/>
        <w:rPr>
          <w:sz w:val="28"/>
          <w:szCs w:val="28"/>
        </w:rPr>
      </w:pPr>
      <w:r w:rsidRPr="00790C2E">
        <w:rPr>
          <w:sz w:val="28"/>
          <w:szCs w:val="28"/>
        </w:rPr>
        <w:t>2.2.17. Сприяння інтеграції молоді у світове та європейське молодіжні співтовариства.</w:t>
      </w:r>
    </w:p>
    <w:p w:rsidR="002F4ABD" w:rsidRPr="00790C2E" w:rsidRDefault="002F4ABD" w:rsidP="002F4ABD">
      <w:pPr>
        <w:shd w:val="clear" w:color="auto" w:fill="FFFFFF"/>
        <w:ind w:right="43" w:firstLine="708"/>
        <w:jc w:val="both"/>
        <w:rPr>
          <w:sz w:val="28"/>
          <w:szCs w:val="28"/>
        </w:rPr>
      </w:pPr>
      <w:r w:rsidRPr="00790C2E">
        <w:rPr>
          <w:sz w:val="28"/>
          <w:szCs w:val="28"/>
        </w:rPr>
        <w:t>2.2.18. Співпраця з громадськими, дитячими, молодіжними, благодійними організаціями, Студентською радою м. Полтава, органами студентського самоврядування  закладів вищої освіти всіх форм власності м. Полтава та реалізація заходів шляхом проведення конкурсу проектів спільних заходів.</w:t>
      </w:r>
    </w:p>
    <w:p w:rsidR="002F4ABD" w:rsidRPr="00790C2E" w:rsidRDefault="002F4ABD" w:rsidP="002F4ABD">
      <w:pPr>
        <w:shd w:val="clear" w:color="auto" w:fill="FFFFFF"/>
        <w:ind w:right="43" w:firstLine="708"/>
        <w:jc w:val="both"/>
        <w:rPr>
          <w:sz w:val="28"/>
          <w:szCs w:val="28"/>
        </w:rPr>
      </w:pPr>
      <w:r w:rsidRPr="00790C2E">
        <w:rPr>
          <w:sz w:val="28"/>
          <w:szCs w:val="28"/>
        </w:rPr>
        <w:t>2.2.19. Сприяння розвитку волонтерської діяльності серед молоді, як форми залучення молоді до суспільно значущої діяльності, способу вторинної зайнятості.</w:t>
      </w:r>
    </w:p>
    <w:p w:rsidR="002F4ABD" w:rsidRPr="00790C2E" w:rsidRDefault="002F4ABD" w:rsidP="002F4ABD">
      <w:pPr>
        <w:shd w:val="clear" w:color="auto" w:fill="FFFFFF"/>
        <w:ind w:right="43" w:firstLine="708"/>
        <w:jc w:val="both"/>
        <w:rPr>
          <w:sz w:val="28"/>
          <w:szCs w:val="28"/>
        </w:rPr>
      </w:pPr>
      <w:r w:rsidRPr="00790C2E">
        <w:rPr>
          <w:sz w:val="28"/>
          <w:szCs w:val="28"/>
        </w:rPr>
        <w:t>2.2.20. Сприяння підвищенню рівня знань підростаючого покоління про видатних особистостей українського державотворення.</w:t>
      </w:r>
    </w:p>
    <w:p w:rsidR="002F4ABD" w:rsidRPr="00790C2E" w:rsidRDefault="002F4ABD" w:rsidP="002F4ABD">
      <w:pPr>
        <w:shd w:val="clear" w:color="auto" w:fill="FFFFFF"/>
        <w:ind w:right="43" w:firstLine="708"/>
        <w:jc w:val="both"/>
        <w:rPr>
          <w:sz w:val="28"/>
          <w:szCs w:val="28"/>
        </w:rPr>
      </w:pPr>
      <w:r w:rsidRPr="00790C2E">
        <w:rPr>
          <w:sz w:val="28"/>
          <w:szCs w:val="28"/>
        </w:rPr>
        <w:t>2.2.21. Сприяння збільшенню кількості відвідувань молоддю культурно-освітніх, науково-дослідних закладів, з метою вивчення, збереження та використання пам’яток природи, матеріальної і духовної культури, прилучення дітей та молоді до надбань національної і світової історико-культурної спадщини.</w:t>
      </w:r>
    </w:p>
    <w:p w:rsidR="002F4ABD" w:rsidRPr="00790C2E" w:rsidRDefault="002F4ABD" w:rsidP="002F4ABD">
      <w:pPr>
        <w:shd w:val="clear" w:color="auto" w:fill="FFFFFF"/>
        <w:ind w:right="43" w:firstLine="708"/>
        <w:jc w:val="both"/>
        <w:rPr>
          <w:sz w:val="28"/>
          <w:szCs w:val="28"/>
        </w:rPr>
      </w:pPr>
      <w:r w:rsidRPr="00790C2E">
        <w:rPr>
          <w:sz w:val="28"/>
          <w:szCs w:val="28"/>
        </w:rPr>
        <w:t>2.2.22. Забезпечення організації та проведення загальноміських заходів та проектів, з метою залучення молоді до змістовного дозвілля.</w:t>
      </w:r>
    </w:p>
    <w:p w:rsidR="002F4ABD" w:rsidRPr="00790C2E" w:rsidRDefault="002F4ABD" w:rsidP="002F4ABD">
      <w:pPr>
        <w:ind w:firstLine="708"/>
        <w:jc w:val="both"/>
        <w:rPr>
          <w:sz w:val="28"/>
          <w:szCs w:val="28"/>
        </w:rPr>
      </w:pPr>
      <w:r w:rsidRPr="00790C2E">
        <w:rPr>
          <w:sz w:val="28"/>
          <w:szCs w:val="28"/>
        </w:rPr>
        <w:t>2.2.23. Забезпечення організації та проведення загальноміських заходів для молоді міста з метою формування у молоді національно-патріотичного виховання, національної самосвідомості, поваги до історії та культурних традицій свого народу.</w:t>
      </w:r>
    </w:p>
    <w:p w:rsidR="002F4ABD" w:rsidRPr="00790C2E" w:rsidRDefault="002F4ABD" w:rsidP="002F4ABD">
      <w:pPr>
        <w:ind w:firstLine="708"/>
        <w:jc w:val="both"/>
        <w:rPr>
          <w:sz w:val="28"/>
          <w:szCs w:val="28"/>
        </w:rPr>
      </w:pPr>
      <w:r w:rsidRPr="00790C2E">
        <w:rPr>
          <w:sz w:val="28"/>
          <w:szCs w:val="28"/>
        </w:rPr>
        <w:t>2.2.24. Підтримка талановитої та обдарованої молоді, дитячих та молодіжних творчих колективів, сприяння розвитку їх  творчості, а також інтелектуального самовдосконалення молоді.</w:t>
      </w:r>
    </w:p>
    <w:p w:rsidR="002F4ABD" w:rsidRPr="00790C2E" w:rsidRDefault="002F4ABD" w:rsidP="002F4ABD">
      <w:pPr>
        <w:ind w:firstLine="705"/>
        <w:jc w:val="both"/>
        <w:rPr>
          <w:sz w:val="28"/>
          <w:szCs w:val="28"/>
        </w:rPr>
      </w:pPr>
      <w:r w:rsidRPr="00790C2E">
        <w:rPr>
          <w:sz w:val="28"/>
          <w:szCs w:val="28"/>
        </w:rPr>
        <w:lastRenderedPageBreak/>
        <w:t>2.2.25. Створення соціальних умов для життєдіяльності, гармонійного та різнобічного розвитку дітей та молоді з обмеженими функціональними можливостями.</w:t>
      </w:r>
    </w:p>
    <w:p w:rsidR="002F4ABD" w:rsidRPr="00790C2E" w:rsidRDefault="002F4ABD" w:rsidP="002F4ABD">
      <w:pPr>
        <w:ind w:firstLine="708"/>
        <w:jc w:val="both"/>
        <w:rPr>
          <w:sz w:val="28"/>
          <w:szCs w:val="28"/>
        </w:rPr>
      </w:pPr>
      <w:r w:rsidRPr="00790C2E">
        <w:rPr>
          <w:sz w:val="28"/>
          <w:szCs w:val="28"/>
        </w:rPr>
        <w:t>2.2.26. Патріотичне виховання молодого покоління, утвердження духовності та формування загальнолюдських цінностей у молоді, українських національних традицій та культури.</w:t>
      </w:r>
    </w:p>
    <w:p w:rsidR="002F4ABD" w:rsidRPr="00790C2E" w:rsidRDefault="002F4ABD" w:rsidP="002F4ABD">
      <w:pPr>
        <w:ind w:firstLine="708"/>
        <w:jc w:val="both"/>
        <w:rPr>
          <w:sz w:val="28"/>
          <w:szCs w:val="28"/>
        </w:rPr>
      </w:pPr>
      <w:r w:rsidRPr="00790C2E">
        <w:rPr>
          <w:sz w:val="28"/>
          <w:szCs w:val="28"/>
        </w:rPr>
        <w:t>2.2.27. Надання інформаційно-методичної, організаційної підтримки у проведенні спільних заходів молодіжним, громадським організаціям, органам студентського самоврядування закладів вищої освіти всіх форм власності  м. Полтава.</w:t>
      </w:r>
    </w:p>
    <w:p w:rsidR="002F4ABD" w:rsidRPr="00790C2E" w:rsidRDefault="002F4ABD" w:rsidP="002F4ABD">
      <w:pPr>
        <w:ind w:left="360" w:firstLine="348"/>
        <w:jc w:val="both"/>
        <w:rPr>
          <w:sz w:val="28"/>
          <w:szCs w:val="28"/>
        </w:rPr>
      </w:pPr>
      <w:r w:rsidRPr="00790C2E">
        <w:rPr>
          <w:sz w:val="28"/>
          <w:szCs w:val="28"/>
        </w:rPr>
        <w:t>2.2.28. Підтримка діяльності Студентської ради м. Полтави.</w:t>
      </w:r>
    </w:p>
    <w:p w:rsidR="002F4ABD" w:rsidRPr="00790C2E" w:rsidRDefault="002F4ABD" w:rsidP="002F4ABD">
      <w:pPr>
        <w:ind w:firstLine="708"/>
        <w:jc w:val="both"/>
        <w:rPr>
          <w:sz w:val="28"/>
          <w:szCs w:val="28"/>
        </w:rPr>
      </w:pPr>
      <w:r w:rsidRPr="00790C2E">
        <w:rPr>
          <w:sz w:val="28"/>
          <w:szCs w:val="28"/>
        </w:rPr>
        <w:t>2.2.29. Залучення молодіжних, громадських, благодійних організацій та органів студентського самоврядування закладів вищої освіти всіх форм власності  м. Полтава до обговорення, розроблення та впровадження проектів програм і заходів по реалізації молодіжної політики в місті.</w:t>
      </w:r>
    </w:p>
    <w:p w:rsidR="002F4ABD" w:rsidRPr="00790C2E" w:rsidRDefault="002F4ABD" w:rsidP="002F4ABD">
      <w:pPr>
        <w:ind w:firstLine="708"/>
        <w:jc w:val="both"/>
        <w:rPr>
          <w:sz w:val="28"/>
          <w:szCs w:val="28"/>
        </w:rPr>
      </w:pPr>
      <w:r w:rsidRPr="00790C2E">
        <w:rPr>
          <w:sz w:val="28"/>
          <w:szCs w:val="28"/>
        </w:rPr>
        <w:t>2.2.30. Створення сприятливих умов для розвитку і самореалізації молоді, підтримки громадянської активності молоді, розвитку її лідерського потенціалу.</w:t>
      </w:r>
    </w:p>
    <w:p w:rsidR="002F4ABD" w:rsidRPr="00790C2E" w:rsidRDefault="002F4ABD" w:rsidP="002F4ABD">
      <w:pPr>
        <w:ind w:firstLine="708"/>
        <w:jc w:val="both"/>
        <w:rPr>
          <w:sz w:val="28"/>
          <w:szCs w:val="28"/>
        </w:rPr>
      </w:pPr>
      <w:r w:rsidRPr="00790C2E">
        <w:rPr>
          <w:sz w:val="28"/>
          <w:szCs w:val="28"/>
        </w:rPr>
        <w:t>2.2.31 Сприяння інтелектуальному, моральному, духовному розвитку молоді, реалізації її творчого потенціалу, забезпечення національно-патріотичного виховання та громадської освіти молоді.</w:t>
      </w:r>
    </w:p>
    <w:p w:rsidR="002F4ABD" w:rsidRPr="00790C2E" w:rsidRDefault="002F4ABD" w:rsidP="002F4ABD">
      <w:pPr>
        <w:ind w:firstLine="708"/>
        <w:jc w:val="both"/>
        <w:rPr>
          <w:sz w:val="28"/>
          <w:szCs w:val="28"/>
        </w:rPr>
      </w:pPr>
      <w:r w:rsidRPr="00790C2E">
        <w:rPr>
          <w:sz w:val="28"/>
          <w:szCs w:val="28"/>
        </w:rPr>
        <w:t>2.2.32. Сприяння вивченню та поширенню інноваційного досвіду з питань реалізації молодіжної політики.</w:t>
      </w:r>
    </w:p>
    <w:p w:rsidR="002F4ABD" w:rsidRPr="00790C2E" w:rsidRDefault="002F4ABD" w:rsidP="002F4ABD">
      <w:pPr>
        <w:ind w:firstLine="708"/>
        <w:jc w:val="both"/>
        <w:rPr>
          <w:sz w:val="28"/>
          <w:szCs w:val="28"/>
        </w:rPr>
      </w:pPr>
      <w:r w:rsidRPr="00790C2E">
        <w:rPr>
          <w:sz w:val="28"/>
          <w:szCs w:val="28"/>
        </w:rPr>
        <w:t>2.2.33. Сприяння залученню потенціалу територіальної громади до реалізації молодіжної політики.</w:t>
      </w:r>
    </w:p>
    <w:p w:rsidR="002F4ABD" w:rsidRPr="00790C2E" w:rsidRDefault="002F4ABD" w:rsidP="002F4ABD">
      <w:pPr>
        <w:ind w:firstLine="708"/>
        <w:jc w:val="both"/>
        <w:rPr>
          <w:sz w:val="28"/>
          <w:szCs w:val="28"/>
        </w:rPr>
      </w:pPr>
      <w:r w:rsidRPr="00790C2E">
        <w:rPr>
          <w:sz w:val="28"/>
          <w:szCs w:val="28"/>
        </w:rPr>
        <w:t>2.2.34. Брати участь у розвитку міжнародного молодіжного співробітництва та міжрегіональної взаємодії молоді в Україні.</w:t>
      </w:r>
    </w:p>
    <w:p w:rsidR="002F4ABD" w:rsidRPr="00790C2E" w:rsidRDefault="002F4ABD" w:rsidP="002F4ABD">
      <w:pPr>
        <w:ind w:firstLine="708"/>
        <w:jc w:val="both"/>
        <w:rPr>
          <w:sz w:val="28"/>
          <w:szCs w:val="28"/>
        </w:rPr>
      </w:pPr>
      <w:r w:rsidRPr="00790C2E">
        <w:rPr>
          <w:sz w:val="28"/>
          <w:szCs w:val="28"/>
        </w:rPr>
        <w:t>2.2.35. Сприяння популяризації стандартів Європейської молодіжної політики і роботи з молоддю в Україні, освітньої філософії  та підходів відповідно до рекомендації Ради Європи та Європейського Союзу.</w:t>
      </w:r>
    </w:p>
    <w:p w:rsidR="002F4ABD" w:rsidRPr="00790C2E" w:rsidRDefault="002F4ABD" w:rsidP="002F4ABD">
      <w:pPr>
        <w:ind w:firstLine="708"/>
        <w:jc w:val="both"/>
        <w:rPr>
          <w:sz w:val="28"/>
          <w:szCs w:val="28"/>
        </w:rPr>
      </w:pPr>
      <w:r w:rsidRPr="00790C2E">
        <w:rPr>
          <w:sz w:val="28"/>
          <w:szCs w:val="28"/>
        </w:rPr>
        <w:t>2.2.36.  Проведення інформаційно-просвітницької роботи серед молоді, зокрема організація конференції, засідання, форуми, семінари, тренінги, акції; замовлення видавничої продукції.</w:t>
      </w:r>
    </w:p>
    <w:p w:rsidR="002F4ABD" w:rsidRPr="00790C2E" w:rsidRDefault="002F4ABD" w:rsidP="002F4ABD">
      <w:pPr>
        <w:ind w:firstLine="708"/>
        <w:jc w:val="both"/>
        <w:rPr>
          <w:sz w:val="28"/>
          <w:szCs w:val="28"/>
        </w:rPr>
      </w:pPr>
      <w:r w:rsidRPr="00790C2E">
        <w:rPr>
          <w:sz w:val="28"/>
          <w:szCs w:val="28"/>
        </w:rPr>
        <w:t>2.2.37. Вивчення громадської думки, використання соціальної реклами, забезпечення можливості для неформальної освіти молоді.</w:t>
      </w:r>
    </w:p>
    <w:p w:rsidR="002F4ABD" w:rsidRPr="00790C2E" w:rsidRDefault="002F4ABD" w:rsidP="002F4ABD">
      <w:pPr>
        <w:ind w:left="360" w:firstLine="348"/>
        <w:jc w:val="both"/>
        <w:rPr>
          <w:sz w:val="28"/>
          <w:szCs w:val="28"/>
        </w:rPr>
      </w:pPr>
      <w:r w:rsidRPr="00790C2E">
        <w:rPr>
          <w:sz w:val="28"/>
          <w:szCs w:val="28"/>
        </w:rPr>
        <w:t>2.2.38.    Взаємодія з молодіжними центрами.</w:t>
      </w:r>
    </w:p>
    <w:p w:rsidR="002F4ABD" w:rsidRPr="00790C2E" w:rsidRDefault="002F4ABD" w:rsidP="002F4ABD">
      <w:pPr>
        <w:ind w:firstLine="708"/>
        <w:jc w:val="both"/>
        <w:rPr>
          <w:sz w:val="28"/>
          <w:szCs w:val="28"/>
        </w:rPr>
      </w:pPr>
      <w:r w:rsidRPr="00790C2E">
        <w:rPr>
          <w:sz w:val="28"/>
          <w:szCs w:val="28"/>
        </w:rPr>
        <w:t>2.2.39. Оприлюднення у визначеному законом порядку публічної інформації, що була отримана чи створена в процесі виконання основних завдань та функцій відділу реалізації молодіжної політики.</w:t>
      </w:r>
    </w:p>
    <w:p w:rsidR="002F4ABD" w:rsidRPr="00790C2E" w:rsidRDefault="002F4ABD" w:rsidP="002F4ABD">
      <w:pPr>
        <w:ind w:firstLine="720"/>
        <w:jc w:val="both"/>
        <w:rPr>
          <w:sz w:val="28"/>
          <w:szCs w:val="28"/>
        </w:rPr>
      </w:pPr>
      <w:r w:rsidRPr="00790C2E">
        <w:rPr>
          <w:sz w:val="28"/>
          <w:szCs w:val="28"/>
        </w:rPr>
        <w:t>2.2.40. Надання відповідей на запити на інформацію, що надійшли до відділу реалізації молодіжної політики, чи направлення цього запиту належному розпоряднику інформації у визначений законом термін.</w:t>
      </w:r>
    </w:p>
    <w:p w:rsidR="002F4ABD" w:rsidRPr="00790C2E" w:rsidRDefault="002F4ABD" w:rsidP="002F4ABD">
      <w:pPr>
        <w:ind w:firstLine="708"/>
        <w:jc w:val="both"/>
        <w:rPr>
          <w:sz w:val="28"/>
          <w:szCs w:val="28"/>
        </w:rPr>
      </w:pPr>
      <w:r w:rsidRPr="00790C2E">
        <w:rPr>
          <w:sz w:val="28"/>
          <w:szCs w:val="28"/>
        </w:rPr>
        <w:lastRenderedPageBreak/>
        <w:t>2.2.41. Ведення, підготовка та подання в установленому порядку та в межах своїх повноважень статистичної звітності.</w:t>
      </w:r>
    </w:p>
    <w:p w:rsidR="002F4ABD" w:rsidRPr="00790C2E" w:rsidRDefault="002F4ABD" w:rsidP="002F4ABD">
      <w:pPr>
        <w:ind w:firstLine="708"/>
        <w:jc w:val="both"/>
        <w:rPr>
          <w:sz w:val="28"/>
          <w:szCs w:val="28"/>
        </w:rPr>
      </w:pPr>
      <w:r w:rsidRPr="00790C2E">
        <w:rPr>
          <w:sz w:val="28"/>
          <w:szCs w:val="28"/>
        </w:rPr>
        <w:t>2.2.42. Розгляд та проведення відповідної роботи зі зверненнями громадян в установленому порядку та в межах своїх повноважень.</w:t>
      </w:r>
    </w:p>
    <w:p w:rsidR="002F4ABD" w:rsidRPr="00790C2E" w:rsidRDefault="002F4ABD" w:rsidP="002F4ABD">
      <w:pPr>
        <w:ind w:firstLine="708"/>
        <w:jc w:val="both"/>
        <w:rPr>
          <w:sz w:val="28"/>
          <w:szCs w:val="28"/>
        </w:rPr>
      </w:pPr>
      <w:r w:rsidRPr="00790C2E">
        <w:rPr>
          <w:sz w:val="28"/>
          <w:szCs w:val="28"/>
        </w:rPr>
        <w:t>2.2.43. Сприяння депутатам міської ради, громадським організаціям, громадській раді, громадянам у здійсненні громадського контролю за забезпеченням органами місцевого самоврядування доступу до публічної інформації шляхом проведення громадських слухань, громадської експертизи тощо.</w:t>
      </w:r>
    </w:p>
    <w:p w:rsidR="002F4ABD" w:rsidRPr="00790C2E" w:rsidRDefault="002F4ABD" w:rsidP="002F4ABD">
      <w:pPr>
        <w:tabs>
          <w:tab w:val="left" w:pos="-180"/>
        </w:tabs>
        <w:ind w:firstLine="708"/>
        <w:jc w:val="both"/>
        <w:rPr>
          <w:sz w:val="28"/>
          <w:szCs w:val="28"/>
        </w:rPr>
      </w:pPr>
      <w:r w:rsidRPr="00790C2E">
        <w:rPr>
          <w:sz w:val="28"/>
          <w:szCs w:val="28"/>
        </w:rPr>
        <w:t>2.2.44. Надання безоплатної первинної правової допомоги відповідно до вимог Закону України «Про безоплатну правову допомогу» та в межах повноважень</w:t>
      </w:r>
      <w:r w:rsidRPr="00790C2E">
        <w:rPr>
          <w:sz w:val="28"/>
          <w:szCs w:val="28"/>
          <w:lang w:val="ru-RU"/>
        </w:rPr>
        <w:t>.</w:t>
      </w:r>
    </w:p>
    <w:p w:rsidR="002F4ABD" w:rsidRPr="00790C2E" w:rsidRDefault="002F4ABD" w:rsidP="002F4ABD">
      <w:pPr>
        <w:ind w:firstLine="708"/>
        <w:jc w:val="both"/>
        <w:rPr>
          <w:sz w:val="28"/>
          <w:szCs w:val="28"/>
        </w:rPr>
      </w:pPr>
      <w:r w:rsidRPr="00790C2E">
        <w:rPr>
          <w:sz w:val="28"/>
          <w:szCs w:val="28"/>
        </w:rPr>
        <w:t>2.2.45. Прийняття участі у запобіганні, виявленні, а в установлених законом випадках – у здійсненні заходів щодо припинення корупційних правопорушень у межах, визначених Законом України «Про запобігання корупції».</w:t>
      </w:r>
    </w:p>
    <w:p w:rsidR="002F4ABD" w:rsidRPr="00790C2E" w:rsidRDefault="002F4ABD" w:rsidP="002F4ABD">
      <w:pPr>
        <w:ind w:firstLine="708"/>
        <w:jc w:val="both"/>
        <w:rPr>
          <w:sz w:val="28"/>
          <w:szCs w:val="28"/>
        </w:rPr>
      </w:pPr>
      <w:r w:rsidRPr="00790C2E">
        <w:rPr>
          <w:sz w:val="28"/>
          <w:szCs w:val="28"/>
        </w:rPr>
        <w:t>2.2.46. Організація та проведення конкурсу соціального замовлення по наданню послуг з соціальної профілактики.</w:t>
      </w:r>
    </w:p>
    <w:p w:rsidR="002F4ABD" w:rsidRPr="00790C2E" w:rsidRDefault="002F4ABD" w:rsidP="002F4ABD">
      <w:pPr>
        <w:jc w:val="both"/>
        <w:rPr>
          <w:sz w:val="28"/>
          <w:szCs w:val="28"/>
        </w:rPr>
      </w:pPr>
      <w:r w:rsidRPr="00790C2E">
        <w:rPr>
          <w:sz w:val="28"/>
          <w:szCs w:val="28"/>
        </w:rPr>
        <w:tab/>
        <w:t>2.2.47. Організація та проведення серед молоді м. Полтава освітньої та інформаційно-просвітницької роботи щодо запобігання торгівлі людьми.</w:t>
      </w:r>
    </w:p>
    <w:p w:rsidR="002F4ABD" w:rsidRPr="00790C2E" w:rsidRDefault="002F4ABD" w:rsidP="002F4ABD">
      <w:pPr>
        <w:ind w:firstLine="708"/>
        <w:jc w:val="both"/>
        <w:rPr>
          <w:sz w:val="28"/>
          <w:szCs w:val="28"/>
        </w:rPr>
      </w:pPr>
      <w:r w:rsidRPr="00790C2E">
        <w:rPr>
          <w:sz w:val="28"/>
          <w:szCs w:val="28"/>
        </w:rPr>
        <w:t>2.2.48. Здійснення обробки персональних даних відповідно до Закону України «Про захист персональних даних».</w:t>
      </w:r>
    </w:p>
    <w:p w:rsidR="002F4ABD" w:rsidRPr="002F4ABD" w:rsidRDefault="002F4ABD" w:rsidP="002F4ABD">
      <w:pPr>
        <w:ind w:firstLine="708"/>
        <w:jc w:val="both"/>
        <w:rPr>
          <w:sz w:val="28"/>
          <w:szCs w:val="28"/>
        </w:rPr>
      </w:pPr>
      <w:r w:rsidRPr="00790C2E">
        <w:rPr>
          <w:sz w:val="28"/>
          <w:szCs w:val="28"/>
        </w:rPr>
        <w:t>2.2.49. Здійснення міжнародного співробітництва з питань реалізації державної політики в молодіжній сфері.</w:t>
      </w:r>
    </w:p>
    <w:p w:rsidR="00100069" w:rsidRPr="008F6784" w:rsidRDefault="00100069" w:rsidP="002F4ABD">
      <w:pPr>
        <w:ind w:left="720" w:hanging="720"/>
        <w:jc w:val="both"/>
        <w:rPr>
          <w:sz w:val="26"/>
          <w:szCs w:val="26"/>
        </w:rPr>
      </w:pPr>
    </w:p>
    <w:p w:rsidR="002F4ABD" w:rsidRPr="00790C2E" w:rsidRDefault="002F4ABD" w:rsidP="002F4ABD">
      <w:pPr>
        <w:numPr>
          <w:ilvl w:val="0"/>
          <w:numId w:val="1"/>
        </w:numPr>
        <w:rPr>
          <w:b/>
          <w:sz w:val="28"/>
          <w:szCs w:val="28"/>
        </w:rPr>
      </w:pPr>
      <w:r w:rsidRPr="00790C2E">
        <w:rPr>
          <w:b/>
          <w:sz w:val="28"/>
          <w:szCs w:val="28"/>
        </w:rPr>
        <w:t>Основні показники роботи.</w:t>
      </w:r>
    </w:p>
    <w:p w:rsidR="002F4ABD" w:rsidRPr="00790C2E" w:rsidRDefault="002F4ABD" w:rsidP="002F4ABD">
      <w:pPr>
        <w:tabs>
          <w:tab w:val="left" w:pos="1185"/>
        </w:tabs>
        <w:ind w:left="360" w:firstLine="348"/>
        <w:jc w:val="both"/>
        <w:rPr>
          <w:sz w:val="28"/>
          <w:szCs w:val="28"/>
        </w:rPr>
      </w:pPr>
      <w:r w:rsidRPr="00790C2E">
        <w:rPr>
          <w:sz w:val="28"/>
          <w:szCs w:val="28"/>
        </w:rPr>
        <w:t>3.1. Відношення кількості звернень, які розглянуті у встановлені терміни до загальної кількості звернень, які надійшли до відділу реалізації молодіжної політики.</w:t>
      </w:r>
    </w:p>
    <w:p w:rsidR="002F4ABD" w:rsidRPr="00790C2E" w:rsidRDefault="002F4ABD" w:rsidP="002F4ABD">
      <w:pPr>
        <w:ind w:left="360" w:firstLine="348"/>
        <w:jc w:val="both"/>
        <w:rPr>
          <w:sz w:val="28"/>
          <w:szCs w:val="28"/>
        </w:rPr>
      </w:pPr>
      <w:r w:rsidRPr="00790C2E">
        <w:rPr>
          <w:sz w:val="28"/>
          <w:szCs w:val="28"/>
        </w:rPr>
        <w:t>3.2. Відсоток студентів міста Полтави, які залучені до молодіжних заходів та проектів для молоді.</w:t>
      </w:r>
    </w:p>
    <w:p w:rsidR="002F4ABD" w:rsidRPr="00790C2E" w:rsidRDefault="002F4ABD" w:rsidP="002F4ABD">
      <w:pPr>
        <w:ind w:left="360" w:firstLine="348"/>
        <w:jc w:val="both"/>
        <w:rPr>
          <w:sz w:val="28"/>
          <w:szCs w:val="28"/>
        </w:rPr>
      </w:pPr>
      <w:r w:rsidRPr="00790C2E">
        <w:rPr>
          <w:sz w:val="28"/>
          <w:szCs w:val="28"/>
        </w:rPr>
        <w:t>3.3. Відсоток мешканців міста, які залучені до участі у загальноміських, молодіжних заходах.</w:t>
      </w:r>
    </w:p>
    <w:p w:rsidR="002F4ABD" w:rsidRDefault="002F4ABD" w:rsidP="002F4ABD">
      <w:pPr>
        <w:jc w:val="both"/>
        <w:rPr>
          <w:sz w:val="28"/>
          <w:szCs w:val="28"/>
        </w:rPr>
      </w:pPr>
    </w:p>
    <w:p w:rsidR="00D35B33" w:rsidRDefault="00D35B33" w:rsidP="002F4ABD">
      <w:pPr>
        <w:jc w:val="both"/>
        <w:rPr>
          <w:sz w:val="28"/>
          <w:szCs w:val="28"/>
        </w:rPr>
      </w:pPr>
    </w:p>
    <w:p w:rsidR="00F47929" w:rsidRDefault="00F47929" w:rsidP="002F4ABD">
      <w:pPr>
        <w:jc w:val="both"/>
        <w:rPr>
          <w:sz w:val="28"/>
          <w:szCs w:val="28"/>
        </w:rPr>
      </w:pPr>
    </w:p>
    <w:p w:rsidR="00F47929" w:rsidRDefault="00F47929" w:rsidP="002F4ABD">
      <w:pPr>
        <w:jc w:val="both"/>
        <w:rPr>
          <w:sz w:val="28"/>
          <w:szCs w:val="28"/>
        </w:rPr>
      </w:pPr>
    </w:p>
    <w:p w:rsidR="00F47929" w:rsidRDefault="00F47929" w:rsidP="002F4ABD">
      <w:pPr>
        <w:jc w:val="both"/>
        <w:rPr>
          <w:sz w:val="28"/>
          <w:szCs w:val="28"/>
        </w:rPr>
      </w:pPr>
    </w:p>
    <w:p w:rsidR="00F47929" w:rsidRDefault="00F47929" w:rsidP="002F4ABD">
      <w:pPr>
        <w:jc w:val="both"/>
        <w:rPr>
          <w:sz w:val="28"/>
          <w:szCs w:val="28"/>
        </w:rPr>
      </w:pPr>
    </w:p>
    <w:p w:rsidR="00F47929" w:rsidRDefault="00F47929" w:rsidP="002F4ABD">
      <w:pPr>
        <w:jc w:val="both"/>
        <w:rPr>
          <w:sz w:val="28"/>
          <w:szCs w:val="28"/>
        </w:rPr>
      </w:pPr>
    </w:p>
    <w:p w:rsidR="00F47929" w:rsidRDefault="00F47929" w:rsidP="002F4ABD">
      <w:pPr>
        <w:jc w:val="both"/>
        <w:rPr>
          <w:sz w:val="28"/>
          <w:szCs w:val="28"/>
        </w:rPr>
      </w:pPr>
    </w:p>
    <w:p w:rsidR="00F47929" w:rsidRPr="00790C2E" w:rsidRDefault="00F47929" w:rsidP="002F4ABD">
      <w:pPr>
        <w:jc w:val="both"/>
        <w:rPr>
          <w:sz w:val="28"/>
          <w:szCs w:val="28"/>
        </w:rPr>
      </w:pPr>
    </w:p>
    <w:p w:rsidR="002F4ABD" w:rsidRPr="00790C2E" w:rsidRDefault="002F4ABD" w:rsidP="002F4ABD">
      <w:pPr>
        <w:numPr>
          <w:ilvl w:val="0"/>
          <w:numId w:val="1"/>
        </w:numPr>
        <w:rPr>
          <w:b/>
          <w:sz w:val="28"/>
          <w:szCs w:val="28"/>
        </w:rPr>
      </w:pPr>
      <w:r w:rsidRPr="00790C2E">
        <w:rPr>
          <w:b/>
          <w:sz w:val="28"/>
          <w:szCs w:val="28"/>
        </w:rPr>
        <w:lastRenderedPageBreak/>
        <w:t>Організаційна структура.</w:t>
      </w:r>
    </w:p>
    <w:p w:rsidR="002F4ABD" w:rsidRPr="008F6784" w:rsidRDefault="002F4ABD" w:rsidP="002F4ABD">
      <w:pPr>
        <w:rPr>
          <w:b/>
          <w:sz w:val="26"/>
          <w:szCs w:val="2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3"/>
      </w:tblGrid>
      <w:tr w:rsidR="002F4ABD" w:rsidRPr="008F6784" w:rsidTr="00AC7CA8">
        <w:trPr>
          <w:trHeight w:val="383"/>
        </w:trPr>
        <w:tc>
          <w:tcPr>
            <w:tcW w:w="7403" w:type="dxa"/>
            <w:shd w:val="pct15" w:color="auto" w:fill="auto"/>
          </w:tcPr>
          <w:p w:rsidR="002F4ABD" w:rsidRPr="008F6784" w:rsidRDefault="002F4ABD" w:rsidP="00AC7CA8">
            <w:pPr>
              <w:rPr>
                <w:b/>
                <w:sz w:val="26"/>
                <w:szCs w:val="26"/>
              </w:rPr>
            </w:pPr>
          </w:p>
          <w:p w:rsidR="002F4ABD" w:rsidRDefault="002F4ABD" w:rsidP="008670C1">
            <w:pPr>
              <w:rPr>
                <w:b/>
                <w:sz w:val="26"/>
                <w:szCs w:val="26"/>
              </w:rPr>
            </w:pPr>
            <w:r>
              <w:rPr>
                <w:b/>
                <w:sz w:val="26"/>
                <w:szCs w:val="26"/>
              </w:rPr>
              <w:t>Начальник в</w:t>
            </w:r>
            <w:r w:rsidRPr="008F6784">
              <w:rPr>
                <w:b/>
                <w:sz w:val="26"/>
                <w:szCs w:val="26"/>
              </w:rPr>
              <w:t>ідділ</w:t>
            </w:r>
            <w:r>
              <w:rPr>
                <w:b/>
                <w:sz w:val="26"/>
                <w:szCs w:val="26"/>
              </w:rPr>
              <w:t>у</w:t>
            </w:r>
            <w:r w:rsidRPr="008F6784">
              <w:rPr>
                <w:b/>
                <w:sz w:val="26"/>
                <w:szCs w:val="26"/>
              </w:rPr>
              <w:t xml:space="preserve"> реалізації молодіжної політики </w:t>
            </w:r>
            <w:r>
              <w:rPr>
                <w:b/>
                <w:sz w:val="26"/>
                <w:szCs w:val="26"/>
              </w:rPr>
              <w:t xml:space="preserve">Департаменту культури, молоді та </w:t>
            </w:r>
            <w:r w:rsidR="00F47929" w:rsidRPr="00F47929">
              <w:rPr>
                <w:b/>
                <w:sz w:val="26"/>
                <w:szCs w:val="26"/>
              </w:rPr>
              <w:t>сім’ї</w:t>
            </w:r>
          </w:p>
          <w:p w:rsidR="002F4ABD" w:rsidRDefault="002F4ABD" w:rsidP="008670C1">
            <w:pPr>
              <w:rPr>
                <w:b/>
                <w:sz w:val="26"/>
                <w:szCs w:val="26"/>
              </w:rPr>
            </w:pPr>
            <w:r>
              <w:rPr>
                <w:b/>
                <w:sz w:val="26"/>
                <w:szCs w:val="26"/>
              </w:rPr>
              <w:t>Полтавської міської ради</w:t>
            </w:r>
          </w:p>
          <w:p w:rsidR="002F4ABD" w:rsidRPr="008F6784" w:rsidRDefault="001D7423" w:rsidP="00AC7CA8">
            <w:pPr>
              <w:rPr>
                <w:b/>
                <w:sz w:val="26"/>
                <w:szCs w:val="26"/>
              </w:rPr>
            </w:pPr>
            <w:r>
              <w:rPr>
                <w:b/>
                <w:noProof/>
                <w:sz w:val="26"/>
                <w:szCs w:val="26"/>
                <w:lang w:val="ru-RU"/>
              </w:rPr>
              <w:pict>
                <v:line id="_x0000_s1028" style="position:absolute;z-index:251662336" from="246.6pt,12.95pt" to="246.6pt,48.5pt">
                  <v:stroke startarrow="oval" endarrow="block"/>
                </v:line>
              </w:pict>
            </w:r>
            <w:r>
              <w:rPr>
                <w:b/>
                <w:noProof/>
                <w:sz w:val="26"/>
                <w:szCs w:val="26"/>
                <w:lang w:val="ru-RU"/>
              </w:rPr>
              <w:pict>
                <v:line id="_x0000_s1026" style="position:absolute;z-index:251660288" from="129.85pt,13.35pt" to="129.85pt,43pt">
                  <v:stroke startarrow="oval" endarrow="block"/>
                </v:line>
              </w:pict>
            </w:r>
          </w:p>
        </w:tc>
      </w:tr>
    </w:tbl>
    <w:p w:rsidR="002F4ABD" w:rsidRPr="008F6784" w:rsidRDefault="001D7423" w:rsidP="002F4ABD">
      <w:pPr>
        <w:tabs>
          <w:tab w:val="left" w:pos="960"/>
          <w:tab w:val="left" w:pos="1020"/>
          <w:tab w:val="left" w:pos="2805"/>
          <w:tab w:val="left" w:pos="5760"/>
          <w:tab w:val="left" w:pos="7245"/>
        </w:tabs>
        <w:rPr>
          <w:b/>
          <w:sz w:val="26"/>
          <w:szCs w:val="26"/>
        </w:rPr>
      </w:pPr>
      <w:r>
        <w:rPr>
          <w:b/>
          <w:noProof/>
          <w:sz w:val="26"/>
          <w:szCs w:val="26"/>
          <w:lang w:val="ru-RU"/>
        </w:rPr>
        <w:pict>
          <v:line id="_x0000_s1029" style="position:absolute;z-index:251663360;mso-position-horizontal-relative:text;mso-position-vertical-relative:text" from="5in,.55pt" to="5in,33.05pt">
            <v:stroke startarrow="oval" endarrow="block"/>
          </v:line>
        </w:pict>
      </w:r>
      <w:r>
        <w:rPr>
          <w:b/>
          <w:noProof/>
          <w:sz w:val="26"/>
          <w:szCs w:val="26"/>
          <w:lang w:val="ru-RU"/>
        </w:rPr>
        <w:pict>
          <v:line id="_x0000_s1027" style="position:absolute;z-index:251661312;mso-position-horizontal-relative:text;mso-position-vertical-relative:text" from="36pt,.55pt" to="36pt,33.05pt">
            <v:stroke startarrow="oval" endarrow="block"/>
          </v:line>
        </w:pict>
      </w:r>
      <w:r w:rsidR="002F4ABD">
        <w:rPr>
          <w:b/>
          <w:sz w:val="26"/>
          <w:szCs w:val="26"/>
        </w:rPr>
        <w:tab/>
      </w:r>
      <w:r w:rsidR="002F4ABD">
        <w:rPr>
          <w:b/>
          <w:sz w:val="26"/>
          <w:szCs w:val="26"/>
        </w:rPr>
        <w:tab/>
      </w:r>
      <w:r w:rsidR="002F4ABD">
        <w:rPr>
          <w:b/>
          <w:sz w:val="26"/>
          <w:szCs w:val="26"/>
        </w:rPr>
        <w:tab/>
      </w:r>
      <w:r w:rsidR="002F4ABD">
        <w:rPr>
          <w:b/>
          <w:sz w:val="26"/>
          <w:szCs w:val="26"/>
        </w:rPr>
        <w:tab/>
      </w:r>
      <w:r w:rsidR="002F4ABD">
        <w:rPr>
          <w:b/>
          <w:sz w:val="26"/>
          <w:szCs w:val="26"/>
        </w:rPr>
        <w:tab/>
      </w:r>
    </w:p>
    <w:p w:rsidR="002F4ABD" w:rsidRPr="008F6784" w:rsidRDefault="002F4ABD" w:rsidP="002F4ABD">
      <w:pPr>
        <w:rPr>
          <w:b/>
          <w:sz w:val="26"/>
          <w:szCs w:val="2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080"/>
        <w:gridCol w:w="1080"/>
        <w:gridCol w:w="1260"/>
        <w:gridCol w:w="1080"/>
        <w:gridCol w:w="900"/>
        <w:gridCol w:w="1032"/>
      </w:tblGrid>
      <w:tr w:rsidR="002F4ABD" w:rsidRPr="008F6784" w:rsidTr="00AC7CA8">
        <w:trPr>
          <w:cantSplit/>
          <w:trHeight w:val="1668"/>
        </w:trPr>
        <w:tc>
          <w:tcPr>
            <w:tcW w:w="1080" w:type="dxa"/>
            <w:shd w:val="pct15" w:color="auto" w:fill="auto"/>
            <w:textDirection w:val="btLr"/>
            <w:vAlign w:val="center"/>
          </w:tcPr>
          <w:p w:rsidR="002F4ABD" w:rsidRPr="00E3273A" w:rsidRDefault="002F4ABD" w:rsidP="00AC7CA8">
            <w:pPr>
              <w:ind w:left="113" w:right="113"/>
              <w:rPr>
                <w:b/>
                <w:sz w:val="26"/>
                <w:szCs w:val="26"/>
              </w:rPr>
            </w:pPr>
            <w:r w:rsidRPr="00E3273A">
              <w:rPr>
                <w:b/>
                <w:sz w:val="26"/>
                <w:szCs w:val="26"/>
              </w:rPr>
              <w:t>Головний спеціаліст</w:t>
            </w:r>
          </w:p>
        </w:tc>
        <w:tc>
          <w:tcPr>
            <w:tcW w:w="1080" w:type="dxa"/>
            <w:tcBorders>
              <w:top w:val="nil"/>
              <w:bottom w:val="nil"/>
            </w:tcBorders>
            <w:shd w:val="clear" w:color="auto" w:fill="auto"/>
          </w:tcPr>
          <w:p w:rsidR="002F4ABD" w:rsidRPr="008F6784" w:rsidRDefault="001D7423" w:rsidP="00AC7CA8">
            <w:pPr>
              <w:rPr>
                <w:b/>
                <w:sz w:val="26"/>
                <w:szCs w:val="26"/>
              </w:rPr>
            </w:pPr>
            <w:r>
              <w:rPr>
                <w:b/>
                <w:noProof/>
                <w:sz w:val="26"/>
                <w:szCs w:val="26"/>
                <w:lang w:val="ru-RU"/>
              </w:rPr>
              <w:pict>
                <v:line id="_x0000_s1030" style="position:absolute;z-index:251664384;mso-position-horizontal-relative:text;mso-position-vertical-relative:text" from="-5.4pt,39.1pt" to="48.6pt,39.1pt">
                  <v:stroke startarrow="block" endarrow="block"/>
                </v:line>
              </w:pict>
            </w:r>
          </w:p>
        </w:tc>
        <w:tc>
          <w:tcPr>
            <w:tcW w:w="1080" w:type="dxa"/>
            <w:shd w:val="pct15" w:color="auto" w:fill="auto"/>
            <w:textDirection w:val="btLr"/>
            <w:vAlign w:val="center"/>
          </w:tcPr>
          <w:p w:rsidR="002F4ABD" w:rsidRPr="008F6784" w:rsidRDefault="002F4ABD" w:rsidP="00AC7CA8">
            <w:pPr>
              <w:ind w:left="113" w:right="113"/>
              <w:rPr>
                <w:b/>
                <w:sz w:val="26"/>
                <w:szCs w:val="26"/>
              </w:rPr>
            </w:pPr>
            <w:r w:rsidRPr="008F6784">
              <w:rPr>
                <w:b/>
                <w:sz w:val="26"/>
                <w:szCs w:val="26"/>
              </w:rPr>
              <w:t>Головний спеціаліст</w:t>
            </w:r>
          </w:p>
        </w:tc>
        <w:tc>
          <w:tcPr>
            <w:tcW w:w="1260" w:type="dxa"/>
            <w:tcBorders>
              <w:top w:val="nil"/>
              <w:bottom w:val="nil"/>
            </w:tcBorders>
            <w:shd w:val="clear" w:color="auto" w:fill="auto"/>
          </w:tcPr>
          <w:p w:rsidR="002F4ABD" w:rsidRPr="000923AD" w:rsidRDefault="002F4ABD" w:rsidP="00AC7CA8">
            <w:pPr>
              <w:rPr>
                <w:b/>
                <w:sz w:val="26"/>
                <w:szCs w:val="26"/>
              </w:rPr>
            </w:pPr>
          </w:p>
          <w:p w:rsidR="002F4ABD" w:rsidRPr="008F6784" w:rsidRDefault="001D7423" w:rsidP="00AC7CA8">
            <w:pPr>
              <w:rPr>
                <w:sz w:val="26"/>
                <w:szCs w:val="26"/>
              </w:rPr>
            </w:pPr>
            <w:r>
              <w:rPr>
                <w:noProof/>
                <w:sz w:val="26"/>
                <w:szCs w:val="26"/>
                <w:lang w:val="ru-RU"/>
              </w:rPr>
              <w:pict>
                <v:line id="_x0000_s1031" style="position:absolute;z-index:251665408" from="-5.4pt,24.15pt" to="57.6pt,24.15pt">
                  <v:stroke startarrow="block" endarrow="block"/>
                </v:line>
              </w:pict>
            </w:r>
          </w:p>
        </w:tc>
        <w:tc>
          <w:tcPr>
            <w:tcW w:w="1080" w:type="dxa"/>
            <w:shd w:val="pct15" w:color="auto" w:fill="auto"/>
            <w:textDirection w:val="btLr"/>
            <w:vAlign w:val="center"/>
          </w:tcPr>
          <w:p w:rsidR="002F4ABD" w:rsidRPr="008F6784" w:rsidRDefault="002F4ABD" w:rsidP="00AC7CA8">
            <w:pPr>
              <w:ind w:left="113" w:right="113"/>
              <w:rPr>
                <w:b/>
                <w:sz w:val="26"/>
                <w:szCs w:val="26"/>
              </w:rPr>
            </w:pPr>
            <w:r w:rsidRPr="008F6784">
              <w:rPr>
                <w:b/>
                <w:sz w:val="26"/>
                <w:szCs w:val="26"/>
              </w:rPr>
              <w:t>Головний спеціаліст</w:t>
            </w:r>
          </w:p>
        </w:tc>
        <w:tc>
          <w:tcPr>
            <w:tcW w:w="900" w:type="dxa"/>
            <w:tcBorders>
              <w:top w:val="nil"/>
              <w:bottom w:val="nil"/>
            </w:tcBorders>
            <w:shd w:val="clear" w:color="auto" w:fill="auto"/>
          </w:tcPr>
          <w:p w:rsidR="002F4ABD" w:rsidRPr="008F6784" w:rsidRDefault="001D7423" w:rsidP="00AC7CA8">
            <w:pPr>
              <w:rPr>
                <w:b/>
                <w:sz w:val="26"/>
                <w:szCs w:val="26"/>
              </w:rPr>
            </w:pPr>
            <w:r>
              <w:rPr>
                <w:b/>
                <w:noProof/>
                <w:sz w:val="26"/>
                <w:szCs w:val="26"/>
                <w:lang w:val="ru-RU"/>
              </w:rPr>
              <w:pict>
                <v:line id="_x0000_s1032" style="position:absolute;z-index:251666432;mso-position-horizontal-relative:text;mso-position-vertical-relative:text" from="-5.4pt,39.1pt" to="39.6pt,39.1pt">
                  <v:stroke startarrow="block" endarrow="block"/>
                </v:line>
              </w:pict>
            </w:r>
          </w:p>
        </w:tc>
        <w:tc>
          <w:tcPr>
            <w:tcW w:w="1032" w:type="dxa"/>
            <w:shd w:val="pct15" w:color="auto" w:fill="auto"/>
            <w:textDirection w:val="btLr"/>
            <w:vAlign w:val="center"/>
          </w:tcPr>
          <w:p w:rsidR="002F4ABD" w:rsidRPr="008F6784" w:rsidRDefault="00D35B33" w:rsidP="00AC7CA8">
            <w:pPr>
              <w:ind w:left="113" w:right="113"/>
              <w:rPr>
                <w:b/>
                <w:sz w:val="26"/>
                <w:szCs w:val="26"/>
              </w:rPr>
            </w:pPr>
            <w:r>
              <w:rPr>
                <w:b/>
                <w:sz w:val="26"/>
                <w:szCs w:val="26"/>
              </w:rPr>
              <w:t>Головний спеціаліст</w:t>
            </w:r>
          </w:p>
        </w:tc>
      </w:tr>
    </w:tbl>
    <w:p w:rsidR="002F4ABD" w:rsidRDefault="002F4ABD" w:rsidP="002F4ABD">
      <w:pPr>
        <w:tabs>
          <w:tab w:val="left" w:pos="2505"/>
          <w:tab w:val="left" w:pos="2685"/>
          <w:tab w:val="left" w:pos="5865"/>
        </w:tabs>
        <w:rPr>
          <w:b/>
          <w:sz w:val="26"/>
          <w:szCs w:val="26"/>
        </w:rPr>
      </w:pPr>
      <w:r w:rsidRPr="008F6784">
        <w:rPr>
          <w:b/>
          <w:sz w:val="26"/>
          <w:szCs w:val="26"/>
        </w:rPr>
        <w:tab/>
      </w:r>
      <w:r>
        <w:rPr>
          <w:b/>
          <w:sz w:val="26"/>
          <w:szCs w:val="26"/>
        </w:rPr>
        <w:tab/>
      </w:r>
      <w:r>
        <w:rPr>
          <w:b/>
          <w:sz w:val="26"/>
          <w:szCs w:val="26"/>
        </w:rPr>
        <w:tab/>
      </w:r>
      <w:r>
        <w:rPr>
          <w:b/>
          <w:sz w:val="26"/>
          <w:szCs w:val="26"/>
        </w:rPr>
        <w:br w:type="textWrapping" w:clear="all"/>
      </w:r>
    </w:p>
    <w:p w:rsidR="002F4ABD" w:rsidRPr="008F6784" w:rsidRDefault="002F4ABD" w:rsidP="002F4ABD">
      <w:pPr>
        <w:tabs>
          <w:tab w:val="left" w:pos="2505"/>
          <w:tab w:val="left" w:pos="2685"/>
          <w:tab w:val="left" w:pos="5865"/>
        </w:tabs>
        <w:rPr>
          <w:b/>
          <w:sz w:val="26"/>
          <w:szCs w:val="26"/>
        </w:rPr>
      </w:pPr>
    </w:p>
    <w:p w:rsidR="002F4ABD" w:rsidRPr="00790C2E" w:rsidRDefault="002F4ABD" w:rsidP="002F4ABD">
      <w:pPr>
        <w:numPr>
          <w:ilvl w:val="0"/>
          <w:numId w:val="1"/>
        </w:numPr>
        <w:rPr>
          <w:b/>
          <w:sz w:val="28"/>
          <w:szCs w:val="28"/>
        </w:rPr>
      </w:pPr>
      <w:r w:rsidRPr="00790C2E">
        <w:rPr>
          <w:b/>
          <w:sz w:val="28"/>
          <w:szCs w:val="28"/>
        </w:rPr>
        <w:t>Права щодо інших підрозділів та організацій.</w:t>
      </w:r>
    </w:p>
    <w:p w:rsidR="002F4ABD" w:rsidRPr="00790C2E" w:rsidRDefault="002F4ABD" w:rsidP="002F4ABD">
      <w:pPr>
        <w:ind w:left="360"/>
        <w:rPr>
          <w:b/>
          <w:sz w:val="28"/>
          <w:szCs w:val="28"/>
        </w:rPr>
      </w:pPr>
    </w:p>
    <w:p w:rsidR="002F4ABD" w:rsidRPr="00790C2E" w:rsidRDefault="002F4ABD" w:rsidP="002F4ABD">
      <w:pPr>
        <w:numPr>
          <w:ilvl w:val="1"/>
          <w:numId w:val="1"/>
        </w:numPr>
        <w:tabs>
          <w:tab w:val="clear" w:pos="792"/>
          <w:tab w:val="num" w:pos="900"/>
        </w:tabs>
        <w:ind w:left="900" w:hanging="540"/>
        <w:jc w:val="both"/>
        <w:rPr>
          <w:sz w:val="28"/>
          <w:szCs w:val="28"/>
        </w:rPr>
      </w:pPr>
      <w:r w:rsidRPr="00790C2E">
        <w:rPr>
          <w:sz w:val="28"/>
          <w:szCs w:val="28"/>
        </w:rPr>
        <w:t xml:space="preserve">Надання  пропозицій  закладам вищої освіти всіх форм власності та закладам професійної (професійно-технічної) освіти </w:t>
      </w:r>
      <w:r w:rsidR="00F47929">
        <w:rPr>
          <w:sz w:val="28"/>
          <w:szCs w:val="28"/>
        </w:rPr>
        <w:t>Полтавської</w:t>
      </w:r>
      <w:r w:rsidR="009F21F0">
        <w:rPr>
          <w:sz w:val="28"/>
          <w:szCs w:val="28"/>
        </w:rPr>
        <w:t xml:space="preserve"> міської</w:t>
      </w:r>
      <w:r w:rsidR="00F47929">
        <w:rPr>
          <w:sz w:val="28"/>
          <w:szCs w:val="28"/>
        </w:rPr>
        <w:t xml:space="preserve"> територіальної громади</w:t>
      </w:r>
      <w:r w:rsidRPr="00790C2E">
        <w:rPr>
          <w:sz w:val="28"/>
          <w:szCs w:val="28"/>
        </w:rPr>
        <w:t xml:space="preserve">,  молодіжним  та  громадським  організаціям, Студентській раді м. Полтава,  органам  студентського  самоврядування  закладів вищої освіти всіх форм власності </w:t>
      </w:r>
      <w:r w:rsidR="00F47929">
        <w:rPr>
          <w:sz w:val="28"/>
          <w:szCs w:val="28"/>
        </w:rPr>
        <w:t xml:space="preserve">Полтавської </w:t>
      </w:r>
      <w:r w:rsidR="009F21F0">
        <w:rPr>
          <w:sz w:val="28"/>
          <w:szCs w:val="28"/>
        </w:rPr>
        <w:t xml:space="preserve">міської </w:t>
      </w:r>
      <w:r w:rsidR="00F47929">
        <w:rPr>
          <w:sz w:val="28"/>
          <w:szCs w:val="28"/>
        </w:rPr>
        <w:t>територіальної громади</w:t>
      </w:r>
      <w:r w:rsidRPr="00790C2E">
        <w:rPr>
          <w:sz w:val="28"/>
          <w:szCs w:val="28"/>
        </w:rPr>
        <w:t>, щодо організації та проведення спільних заходів та проектів (в межах компетенції).</w:t>
      </w:r>
    </w:p>
    <w:p w:rsidR="002F4ABD" w:rsidRPr="00790C2E" w:rsidRDefault="002F4ABD" w:rsidP="002F4ABD">
      <w:pPr>
        <w:numPr>
          <w:ilvl w:val="1"/>
          <w:numId w:val="1"/>
        </w:numPr>
        <w:tabs>
          <w:tab w:val="clear" w:pos="792"/>
          <w:tab w:val="num" w:pos="900"/>
        </w:tabs>
        <w:ind w:left="900" w:hanging="540"/>
        <w:jc w:val="both"/>
        <w:rPr>
          <w:sz w:val="28"/>
          <w:szCs w:val="28"/>
        </w:rPr>
      </w:pPr>
      <w:r w:rsidRPr="00790C2E">
        <w:rPr>
          <w:sz w:val="28"/>
          <w:szCs w:val="28"/>
        </w:rPr>
        <w:t xml:space="preserve">Залучати до проведення спільних заходів структурні підрозділи виконавчого комітету Полтавської міської ради, молодіжні, громадські організації, федерації з видів спорту, громадські організації спортивного спрямування, фізкультурно-спортивні товариства, заклади вищої освіти всіх форм власності та заклади професійної (професійно-технічної) освіти </w:t>
      </w:r>
      <w:r w:rsidR="00F47929">
        <w:rPr>
          <w:sz w:val="28"/>
          <w:szCs w:val="28"/>
        </w:rPr>
        <w:t>м. По</w:t>
      </w:r>
      <w:r w:rsidRPr="00790C2E">
        <w:rPr>
          <w:sz w:val="28"/>
          <w:szCs w:val="28"/>
        </w:rPr>
        <w:t>лтава,  представників Студентської ради м. Полтава, представників органів студентського самоврядування закладів вищої освіти всіх форм власності м. Полтава, підприємців (партнерів) та фізичних осіб (за згодою).</w:t>
      </w:r>
    </w:p>
    <w:p w:rsidR="002F4ABD" w:rsidRPr="00790C2E" w:rsidRDefault="002F4ABD" w:rsidP="002F4ABD">
      <w:pPr>
        <w:numPr>
          <w:ilvl w:val="1"/>
          <w:numId w:val="2"/>
        </w:numPr>
        <w:tabs>
          <w:tab w:val="clear" w:pos="720"/>
          <w:tab w:val="num" w:pos="900"/>
        </w:tabs>
        <w:ind w:left="900" w:hanging="540"/>
        <w:jc w:val="both"/>
        <w:rPr>
          <w:sz w:val="28"/>
          <w:szCs w:val="28"/>
        </w:rPr>
      </w:pPr>
      <w:r w:rsidRPr="00790C2E">
        <w:rPr>
          <w:sz w:val="28"/>
          <w:szCs w:val="28"/>
        </w:rPr>
        <w:t xml:space="preserve">Збір інформації щодо виконання міської комплексної програми «Молодь Полтави» від структурних підрозділів виконавчого комітету Полтавської міської ради та установ, залучених до реалізації основних завдань передбачених у вище згаданій програмі. </w:t>
      </w:r>
    </w:p>
    <w:p w:rsidR="002F4ABD" w:rsidRPr="00790C2E" w:rsidRDefault="002F4ABD" w:rsidP="002F4ABD">
      <w:pPr>
        <w:numPr>
          <w:ilvl w:val="1"/>
          <w:numId w:val="2"/>
        </w:numPr>
        <w:tabs>
          <w:tab w:val="clear" w:pos="720"/>
          <w:tab w:val="num" w:pos="900"/>
        </w:tabs>
        <w:ind w:left="900" w:hanging="540"/>
        <w:jc w:val="both"/>
        <w:rPr>
          <w:sz w:val="28"/>
          <w:szCs w:val="28"/>
        </w:rPr>
      </w:pPr>
      <w:r w:rsidRPr="00790C2E">
        <w:rPr>
          <w:sz w:val="28"/>
          <w:szCs w:val="28"/>
        </w:rPr>
        <w:t xml:space="preserve">Координація роботи молодіжних громадських організацій, їх спілок,  Студентської ради м. Полтави, органів студентського самоврядування </w:t>
      </w:r>
      <w:r w:rsidRPr="00790C2E">
        <w:rPr>
          <w:sz w:val="28"/>
          <w:szCs w:val="28"/>
        </w:rPr>
        <w:lastRenderedPageBreak/>
        <w:t>закладів вищої освіти всіх форм власності м. Полтава щодо виконання спільних проектів.</w:t>
      </w:r>
    </w:p>
    <w:p w:rsidR="002F4ABD" w:rsidRPr="00790C2E" w:rsidRDefault="002F4ABD" w:rsidP="002F4ABD">
      <w:pPr>
        <w:jc w:val="both"/>
        <w:rPr>
          <w:sz w:val="28"/>
          <w:szCs w:val="28"/>
        </w:rPr>
      </w:pPr>
    </w:p>
    <w:p w:rsidR="002F4ABD" w:rsidRPr="00790C2E" w:rsidRDefault="002F4ABD" w:rsidP="002F4ABD">
      <w:pPr>
        <w:jc w:val="both"/>
        <w:rPr>
          <w:b/>
          <w:color w:val="000000"/>
          <w:sz w:val="28"/>
          <w:szCs w:val="28"/>
        </w:rPr>
      </w:pPr>
      <w:r w:rsidRPr="00790C2E">
        <w:rPr>
          <w:b/>
          <w:color w:val="000000"/>
          <w:sz w:val="28"/>
          <w:szCs w:val="28"/>
        </w:rPr>
        <w:t>6. Відповідальність</w:t>
      </w:r>
    </w:p>
    <w:p w:rsidR="002F4ABD" w:rsidRPr="00790C2E" w:rsidRDefault="002F4ABD" w:rsidP="002F4ABD">
      <w:pPr>
        <w:jc w:val="both"/>
        <w:rPr>
          <w:color w:val="000000"/>
          <w:sz w:val="28"/>
          <w:szCs w:val="28"/>
        </w:rPr>
      </w:pPr>
      <w:r w:rsidRPr="00790C2E">
        <w:rPr>
          <w:color w:val="000000"/>
          <w:sz w:val="28"/>
          <w:szCs w:val="28"/>
        </w:rPr>
        <w:t>6.1. Основні функції, процеси та відповідальність працівників, щодо поточної діяльності Департаменту передбачена в посадових інструкціях працівників Департаменту.</w:t>
      </w:r>
    </w:p>
    <w:p w:rsidR="002F4ABD" w:rsidRPr="00790C2E" w:rsidRDefault="002F4ABD" w:rsidP="002F4ABD">
      <w:pPr>
        <w:jc w:val="both"/>
        <w:rPr>
          <w:color w:val="000000"/>
          <w:sz w:val="28"/>
          <w:szCs w:val="28"/>
        </w:rPr>
      </w:pPr>
    </w:p>
    <w:p w:rsidR="002F4ABD" w:rsidRPr="00790C2E" w:rsidRDefault="002F4ABD" w:rsidP="002F4ABD">
      <w:pPr>
        <w:tabs>
          <w:tab w:val="num" w:pos="0"/>
          <w:tab w:val="left" w:pos="284"/>
        </w:tabs>
        <w:rPr>
          <w:b/>
          <w:color w:val="000000"/>
          <w:sz w:val="28"/>
          <w:szCs w:val="28"/>
        </w:rPr>
      </w:pPr>
      <w:r>
        <w:rPr>
          <w:b/>
          <w:color w:val="000000"/>
          <w:sz w:val="28"/>
          <w:szCs w:val="28"/>
        </w:rPr>
        <w:t xml:space="preserve">7. </w:t>
      </w:r>
      <w:r w:rsidRPr="00790C2E">
        <w:rPr>
          <w:b/>
          <w:color w:val="000000"/>
          <w:sz w:val="28"/>
          <w:szCs w:val="28"/>
        </w:rPr>
        <w:t>Взаємовідносини і зв’язки з іншими</w:t>
      </w:r>
    </w:p>
    <w:p w:rsidR="002F4ABD" w:rsidRPr="00790C2E" w:rsidRDefault="002F4ABD" w:rsidP="002F4ABD">
      <w:pPr>
        <w:jc w:val="both"/>
        <w:outlineLvl w:val="0"/>
        <w:rPr>
          <w:b/>
          <w:sz w:val="28"/>
          <w:szCs w:val="28"/>
        </w:rPr>
      </w:pPr>
      <w:r w:rsidRPr="00790C2E">
        <w:rPr>
          <w:color w:val="000000"/>
          <w:sz w:val="28"/>
          <w:szCs w:val="28"/>
        </w:rPr>
        <w:t>7.1.  Взаємовідносини з іншими суб’єктами визначаються згідно чинного законодавства.</w:t>
      </w:r>
    </w:p>
    <w:p w:rsidR="002F4ABD" w:rsidRPr="00790C2E" w:rsidRDefault="002F4ABD" w:rsidP="002F4ABD">
      <w:pPr>
        <w:jc w:val="both"/>
        <w:outlineLvl w:val="0"/>
        <w:rPr>
          <w:b/>
          <w:sz w:val="28"/>
          <w:szCs w:val="28"/>
        </w:rPr>
      </w:pPr>
    </w:p>
    <w:p w:rsidR="002F4ABD" w:rsidRPr="00790C2E" w:rsidRDefault="002F4ABD" w:rsidP="002F4ABD">
      <w:pPr>
        <w:jc w:val="both"/>
        <w:rPr>
          <w:sz w:val="28"/>
          <w:szCs w:val="28"/>
        </w:rPr>
      </w:pPr>
    </w:p>
    <w:p w:rsidR="002F4ABD" w:rsidRPr="00790C2E" w:rsidRDefault="002F4ABD" w:rsidP="002F4ABD">
      <w:pPr>
        <w:jc w:val="both"/>
        <w:rPr>
          <w:sz w:val="28"/>
          <w:szCs w:val="28"/>
        </w:rPr>
      </w:pPr>
    </w:p>
    <w:p w:rsidR="002F4ABD" w:rsidRPr="00790C2E" w:rsidRDefault="002F4ABD" w:rsidP="002F4ABD">
      <w:pPr>
        <w:rPr>
          <w:sz w:val="28"/>
          <w:szCs w:val="28"/>
        </w:rPr>
      </w:pPr>
    </w:p>
    <w:p w:rsidR="002F4ABD" w:rsidRPr="00790C2E" w:rsidRDefault="002F4ABD" w:rsidP="002F4ABD">
      <w:pPr>
        <w:rPr>
          <w:sz w:val="28"/>
          <w:szCs w:val="28"/>
        </w:rPr>
      </w:pPr>
    </w:p>
    <w:p w:rsidR="002F4ABD" w:rsidRPr="00790C2E" w:rsidRDefault="008670C1" w:rsidP="002F4ABD">
      <w:pPr>
        <w:rPr>
          <w:sz w:val="28"/>
          <w:szCs w:val="28"/>
        </w:rPr>
      </w:pPr>
      <w:r>
        <w:rPr>
          <w:sz w:val="28"/>
          <w:szCs w:val="28"/>
        </w:rPr>
        <w:t>Полтавський м</w:t>
      </w:r>
      <w:r w:rsidR="00100069">
        <w:rPr>
          <w:sz w:val="28"/>
          <w:szCs w:val="28"/>
        </w:rPr>
        <w:t>іський голова</w:t>
      </w:r>
      <w:r w:rsidR="00100069">
        <w:rPr>
          <w:sz w:val="28"/>
          <w:szCs w:val="28"/>
        </w:rPr>
        <w:tab/>
      </w:r>
      <w:r w:rsidR="00100069">
        <w:rPr>
          <w:sz w:val="28"/>
          <w:szCs w:val="28"/>
        </w:rPr>
        <w:tab/>
        <w:t xml:space="preserve">         </w:t>
      </w:r>
      <w:r w:rsidR="001E0642">
        <w:rPr>
          <w:sz w:val="28"/>
          <w:szCs w:val="28"/>
        </w:rPr>
        <w:t xml:space="preserve">     </w:t>
      </w:r>
      <w:r w:rsidR="00DC6ED8">
        <w:rPr>
          <w:sz w:val="28"/>
          <w:szCs w:val="28"/>
        </w:rPr>
        <w:tab/>
      </w:r>
      <w:r w:rsidR="00DC6ED8">
        <w:rPr>
          <w:sz w:val="28"/>
          <w:szCs w:val="28"/>
        </w:rPr>
        <w:tab/>
        <w:t xml:space="preserve">       </w:t>
      </w:r>
      <w:r w:rsidR="00100069">
        <w:rPr>
          <w:sz w:val="28"/>
          <w:szCs w:val="28"/>
        </w:rPr>
        <w:t>Олександр МАМАЙ</w:t>
      </w:r>
    </w:p>
    <w:p w:rsidR="002F4ABD" w:rsidRPr="00790C2E" w:rsidRDefault="002F4ABD" w:rsidP="002F4ABD">
      <w:pPr>
        <w:rPr>
          <w:sz w:val="28"/>
          <w:szCs w:val="28"/>
        </w:rPr>
      </w:pPr>
    </w:p>
    <w:p w:rsidR="00345FE8" w:rsidRDefault="00345FE8"/>
    <w:sectPr w:rsidR="00345FE8" w:rsidSect="00F47F41">
      <w:footerReference w:type="even" r:id="rId9"/>
      <w:footerReference w:type="default" r:id="rId10"/>
      <w:pgSz w:w="11906" w:h="16838"/>
      <w:pgMar w:top="719" w:right="850" w:bottom="71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340" w:rsidRDefault="00833340" w:rsidP="00833340">
      <w:pPr>
        <w:pStyle w:val="a3"/>
      </w:pPr>
      <w:r>
        <w:separator/>
      </w:r>
    </w:p>
  </w:endnote>
  <w:endnote w:type="continuationSeparator" w:id="0">
    <w:p w:rsidR="00833340" w:rsidRDefault="00833340" w:rsidP="0083334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F41" w:rsidRDefault="00962DA9" w:rsidP="00F47F41">
    <w:pPr>
      <w:pStyle w:val="a3"/>
      <w:framePr w:wrap="around" w:vAnchor="text" w:hAnchor="margin" w:xAlign="right" w:y="1"/>
      <w:rPr>
        <w:rStyle w:val="a5"/>
      </w:rPr>
    </w:pPr>
    <w:r>
      <w:rPr>
        <w:rStyle w:val="a5"/>
      </w:rPr>
      <w:fldChar w:fldCharType="begin"/>
    </w:r>
    <w:r w:rsidR="0019079C">
      <w:rPr>
        <w:rStyle w:val="a5"/>
      </w:rPr>
      <w:instrText xml:space="preserve">PAGE  </w:instrText>
    </w:r>
    <w:r>
      <w:rPr>
        <w:rStyle w:val="a5"/>
      </w:rPr>
      <w:fldChar w:fldCharType="end"/>
    </w:r>
  </w:p>
  <w:p w:rsidR="00F47F41" w:rsidRDefault="001D7423" w:rsidP="00F47F4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F41" w:rsidRDefault="001D7423" w:rsidP="00F47F41">
    <w:pPr>
      <w:pStyle w:val="a3"/>
      <w:ind w:right="360"/>
      <w:jc w:val="center"/>
      <w:rPr>
        <w:sz w:val="16"/>
        <w:szCs w:val="16"/>
        <w:lang w:val="uk-UA"/>
      </w:rPr>
    </w:pPr>
  </w:p>
  <w:p w:rsidR="00F47F41" w:rsidRDefault="0019079C" w:rsidP="00F47F41">
    <w:pPr>
      <w:pStyle w:val="a3"/>
      <w:ind w:right="360"/>
      <w:jc w:val="center"/>
      <w:rPr>
        <w:sz w:val="16"/>
        <w:szCs w:val="16"/>
        <w:lang w:val="uk-UA"/>
      </w:rPr>
    </w:pPr>
    <w:r>
      <w:rPr>
        <w:sz w:val="16"/>
        <w:szCs w:val="16"/>
        <w:lang w:val="uk-UA"/>
      </w:rPr>
      <w:t>ВИКОНАВЧІ ОРГАНИ ПОЛТАВСЬКОЇ МІСЬКОЇ РАДИ</w:t>
    </w:r>
  </w:p>
  <w:p w:rsidR="00F47F41" w:rsidRDefault="0019079C" w:rsidP="00F47F41">
    <w:pPr>
      <w:pStyle w:val="a3"/>
      <w:ind w:right="360"/>
      <w:jc w:val="center"/>
      <w:rPr>
        <w:sz w:val="16"/>
        <w:szCs w:val="16"/>
        <w:lang w:val="uk-UA"/>
      </w:rPr>
    </w:pPr>
    <w:smartTag w:uri="urn:schemas-microsoft-com:office:smarttags" w:element="metricconverter">
      <w:smartTagPr>
        <w:attr w:name="ProductID" w:val="36000, м"/>
      </w:smartTagPr>
      <w:r>
        <w:rPr>
          <w:sz w:val="16"/>
          <w:szCs w:val="16"/>
          <w:lang w:val="uk-UA"/>
        </w:rPr>
        <w:t>36000, м</w:t>
      </w:r>
    </w:smartTag>
    <w:r>
      <w:rPr>
        <w:sz w:val="16"/>
        <w:szCs w:val="16"/>
        <w:lang w:val="uk-UA"/>
      </w:rPr>
      <w:t>. Полтава, вул. Соборності, 36, тел. (0532) 54-55-19</w:t>
    </w:r>
  </w:p>
  <w:p w:rsidR="00F47F41" w:rsidRPr="00DC6ED8" w:rsidRDefault="001D7423" w:rsidP="00F47F41">
    <w:pPr>
      <w:jc w:val="center"/>
      <w:rPr>
        <w:sz w:val="16"/>
        <w:szCs w:val="16"/>
      </w:rPr>
    </w:pPr>
    <w:hyperlink r:id="rId1" w:history="1">
      <w:r w:rsidR="0019079C" w:rsidRPr="00DC6ED8">
        <w:rPr>
          <w:rStyle w:val="a6"/>
          <w:sz w:val="16"/>
          <w:szCs w:val="16"/>
        </w:rPr>
        <w:t>http://</w:t>
      </w:r>
      <w:r w:rsidR="0019079C" w:rsidRPr="00DC6ED8">
        <w:rPr>
          <w:rStyle w:val="a6"/>
          <w:sz w:val="16"/>
          <w:szCs w:val="16"/>
          <w:lang w:val="en-US"/>
        </w:rPr>
        <w:t>rada</w:t>
      </w:r>
      <w:r w:rsidR="0019079C" w:rsidRPr="00DC6ED8">
        <w:rPr>
          <w:rStyle w:val="a6"/>
          <w:sz w:val="16"/>
          <w:szCs w:val="16"/>
        </w:rPr>
        <w:t>-</w:t>
      </w:r>
      <w:r w:rsidR="0019079C" w:rsidRPr="00DC6ED8">
        <w:rPr>
          <w:rStyle w:val="a6"/>
          <w:sz w:val="16"/>
          <w:szCs w:val="16"/>
          <w:lang w:val="en-US"/>
        </w:rPr>
        <w:t>poltava</w:t>
      </w:r>
      <w:r w:rsidR="0019079C" w:rsidRPr="00DC6ED8">
        <w:rPr>
          <w:rStyle w:val="a6"/>
          <w:sz w:val="16"/>
          <w:szCs w:val="16"/>
        </w:rPr>
        <w:t>.</w:t>
      </w:r>
      <w:r w:rsidR="0019079C" w:rsidRPr="00DC6ED8">
        <w:rPr>
          <w:rStyle w:val="a6"/>
          <w:sz w:val="16"/>
          <w:szCs w:val="16"/>
          <w:lang w:val="en-US"/>
        </w:rPr>
        <w:t>gov</w:t>
      </w:r>
      <w:r w:rsidR="0019079C" w:rsidRPr="00DC6ED8">
        <w:rPr>
          <w:rStyle w:val="a6"/>
          <w:sz w:val="16"/>
          <w:szCs w:val="16"/>
        </w:rPr>
        <w:t>.</w:t>
      </w:r>
      <w:r w:rsidR="0019079C" w:rsidRPr="00DC6ED8">
        <w:rPr>
          <w:rStyle w:val="a6"/>
          <w:sz w:val="16"/>
          <w:szCs w:val="16"/>
          <w:lang w:val="en-US"/>
        </w:rPr>
        <w:t>ua</w:t>
      </w:r>
    </w:hyperlink>
    <w:r w:rsidR="0019079C" w:rsidRPr="00DC6ED8">
      <w:rPr>
        <w:sz w:val="16"/>
        <w:szCs w:val="16"/>
      </w:rPr>
      <w:t xml:space="preserve">, </w:t>
    </w:r>
    <w:r w:rsidR="0019079C" w:rsidRPr="00DC6ED8">
      <w:rPr>
        <w:sz w:val="16"/>
        <w:szCs w:val="16"/>
        <w:lang w:val="en-US"/>
      </w:rPr>
      <w:t>cancelar</w:t>
    </w:r>
    <w:r w:rsidR="0019079C" w:rsidRPr="00DC6ED8">
      <w:rPr>
        <w:sz w:val="16"/>
        <w:szCs w:val="16"/>
      </w:rPr>
      <w:t>@</w:t>
    </w:r>
    <w:r w:rsidR="0019079C" w:rsidRPr="00DC6ED8">
      <w:rPr>
        <w:sz w:val="16"/>
        <w:szCs w:val="16"/>
        <w:lang w:val="en-US"/>
      </w:rPr>
      <w:t>rada</w:t>
    </w:r>
    <w:r w:rsidR="0019079C" w:rsidRPr="00DC6ED8">
      <w:rPr>
        <w:sz w:val="16"/>
        <w:szCs w:val="16"/>
      </w:rPr>
      <w:t>-</w:t>
    </w:r>
    <w:r w:rsidR="0019079C" w:rsidRPr="00DC6ED8">
      <w:rPr>
        <w:sz w:val="16"/>
        <w:szCs w:val="16"/>
        <w:lang w:val="en-US"/>
      </w:rPr>
      <w:t>poltava</w:t>
    </w:r>
    <w:r w:rsidR="0019079C" w:rsidRPr="00DC6ED8">
      <w:rPr>
        <w:sz w:val="16"/>
        <w:szCs w:val="16"/>
      </w:rPr>
      <w:t>.</w:t>
    </w:r>
    <w:r w:rsidR="0019079C" w:rsidRPr="00DC6ED8">
      <w:rPr>
        <w:sz w:val="16"/>
        <w:szCs w:val="16"/>
        <w:lang w:val="en-US"/>
      </w:rPr>
      <w:t>gov</w:t>
    </w:r>
    <w:r w:rsidR="0019079C" w:rsidRPr="00DC6ED8">
      <w:rPr>
        <w:sz w:val="16"/>
        <w:szCs w:val="16"/>
      </w:rPr>
      <w:t>.</w:t>
    </w:r>
    <w:r w:rsidR="0019079C" w:rsidRPr="00DC6ED8">
      <w:rPr>
        <w:sz w:val="16"/>
        <w:szCs w:val="16"/>
        <w:lang w:val="en-US"/>
      </w:rPr>
      <w:t>ua</w:t>
    </w:r>
  </w:p>
  <w:p w:rsidR="00F47F41" w:rsidRDefault="0019079C" w:rsidP="00F47F41">
    <w:pPr>
      <w:pStyle w:val="a3"/>
      <w:ind w:right="360"/>
      <w:jc w:val="center"/>
      <w:rPr>
        <w:sz w:val="16"/>
        <w:szCs w:val="16"/>
        <w:lang w:val="uk-UA"/>
      </w:rPr>
    </w:pPr>
    <w:r>
      <w:rPr>
        <w:sz w:val="16"/>
        <w:szCs w:val="16"/>
        <w:lang w:val="uk-UA"/>
      </w:rPr>
      <w:t xml:space="preserve">ПОЛОЖЕННЯ ПРО ВІДДІЛ </w:t>
    </w:r>
    <w:r w:rsidRPr="00447238">
      <w:rPr>
        <w:sz w:val="16"/>
        <w:szCs w:val="16"/>
      </w:rPr>
      <w:t>РЕАЛІЗАЦІЇ МОЛОДІЖНОЇ ПОЛІТИКИ</w:t>
    </w:r>
  </w:p>
  <w:p w:rsidR="00F47929" w:rsidRDefault="0019079C" w:rsidP="00F47F41">
    <w:pPr>
      <w:pStyle w:val="a3"/>
      <w:ind w:right="360"/>
      <w:jc w:val="center"/>
      <w:rPr>
        <w:sz w:val="16"/>
        <w:szCs w:val="16"/>
        <w:lang w:val="uk-UA"/>
      </w:rPr>
    </w:pPr>
    <w:r>
      <w:rPr>
        <w:sz w:val="16"/>
        <w:szCs w:val="16"/>
        <w:lang w:val="uk-UA"/>
      </w:rPr>
      <w:t xml:space="preserve">ДЕПАРТАМЕНТУ КУЛЬТУРИ, МОЛОДІ ТА </w:t>
    </w:r>
    <w:r w:rsidR="00F47929" w:rsidRPr="00F47929">
      <w:rPr>
        <w:sz w:val="16"/>
        <w:szCs w:val="16"/>
        <w:lang w:val="uk-UA"/>
      </w:rPr>
      <w:t>СІМ’Ї</w:t>
    </w:r>
  </w:p>
  <w:p w:rsidR="00F47F41" w:rsidRPr="00F77E77" w:rsidRDefault="0019079C" w:rsidP="00F47F41">
    <w:pPr>
      <w:pStyle w:val="a3"/>
      <w:ind w:right="360"/>
      <w:jc w:val="center"/>
      <w:rPr>
        <w:sz w:val="16"/>
        <w:szCs w:val="16"/>
        <w:lang w:val="uk-UA"/>
      </w:rPr>
    </w:pPr>
    <w:r>
      <w:rPr>
        <w:sz w:val="16"/>
        <w:szCs w:val="16"/>
        <w:lang w:val="uk-UA"/>
      </w:rPr>
      <w:t xml:space="preserve">ПОЛТАВСЬКОЇ МІСЬКОЇ РАДИ </w:t>
    </w:r>
  </w:p>
  <w:p w:rsidR="00F47F41" w:rsidRPr="00276399" w:rsidRDefault="0019079C" w:rsidP="00F47F41">
    <w:pPr>
      <w:pStyle w:val="a3"/>
      <w:ind w:right="360"/>
      <w:jc w:val="center"/>
      <w:rPr>
        <w:sz w:val="16"/>
        <w:szCs w:val="16"/>
        <w:lang w:val="uk-UA"/>
      </w:rPr>
    </w:pPr>
    <w:r>
      <w:rPr>
        <w:sz w:val="16"/>
        <w:szCs w:val="16"/>
        <w:lang w:val="uk-UA"/>
      </w:rPr>
      <w:t>с</w:t>
    </w:r>
    <w:r w:rsidRPr="001F3D1C">
      <w:rPr>
        <w:sz w:val="16"/>
        <w:szCs w:val="16"/>
        <w:lang w:val="uk-UA"/>
      </w:rPr>
      <w:t xml:space="preserve">. </w:t>
    </w:r>
    <w:r w:rsidR="00962DA9" w:rsidRPr="001F3D1C">
      <w:rPr>
        <w:rStyle w:val="a5"/>
        <w:sz w:val="16"/>
        <w:szCs w:val="16"/>
      </w:rPr>
      <w:fldChar w:fldCharType="begin"/>
    </w:r>
    <w:r w:rsidRPr="001F3D1C">
      <w:rPr>
        <w:rStyle w:val="a5"/>
        <w:sz w:val="16"/>
        <w:szCs w:val="16"/>
      </w:rPr>
      <w:instrText xml:space="preserve"> PAGE </w:instrText>
    </w:r>
    <w:r w:rsidR="00962DA9" w:rsidRPr="001F3D1C">
      <w:rPr>
        <w:rStyle w:val="a5"/>
        <w:sz w:val="16"/>
        <w:szCs w:val="16"/>
      </w:rPr>
      <w:fldChar w:fldCharType="separate"/>
    </w:r>
    <w:r w:rsidR="008670C1">
      <w:rPr>
        <w:rStyle w:val="a5"/>
        <w:noProof/>
        <w:sz w:val="16"/>
        <w:szCs w:val="16"/>
      </w:rPr>
      <w:t>7</w:t>
    </w:r>
    <w:r w:rsidR="00962DA9" w:rsidRPr="001F3D1C">
      <w:rPr>
        <w:rStyle w:val="a5"/>
        <w:sz w:val="16"/>
        <w:szCs w:val="16"/>
      </w:rPr>
      <w:fldChar w:fldCharType="end"/>
    </w:r>
    <w:r w:rsidR="00DC6ED8">
      <w:rPr>
        <w:rStyle w:val="a5"/>
        <w:sz w:val="16"/>
        <w:szCs w:val="16"/>
        <w:lang w:val="uk-UA"/>
      </w:rPr>
      <w:t xml:space="preserve"> </w:t>
    </w:r>
    <w:r w:rsidRPr="00276399">
      <w:rPr>
        <w:sz w:val="16"/>
        <w:szCs w:val="16"/>
        <w:lang w:val="uk-UA"/>
      </w:rPr>
      <w:t xml:space="preserve">з </w:t>
    </w:r>
    <w:r w:rsidR="00962DA9" w:rsidRPr="00276399">
      <w:rPr>
        <w:rStyle w:val="a5"/>
        <w:sz w:val="16"/>
        <w:szCs w:val="16"/>
      </w:rPr>
      <w:fldChar w:fldCharType="begin"/>
    </w:r>
    <w:r w:rsidRPr="00276399">
      <w:rPr>
        <w:rStyle w:val="a5"/>
        <w:sz w:val="16"/>
        <w:szCs w:val="16"/>
      </w:rPr>
      <w:instrText xml:space="preserve"> NUMPAGES </w:instrText>
    </w:r>
    <w:r w:rsidR="00962DA9" w:rsidRPr="00276399">
      <w:rPr>
        <w:rStyle w:val="a5"/>
        <w:sz w:val="16"/>
        <w:szCs w:val="16"/>
      </w:rPr>
      <w:fldChar w:fldCharType="separate"/>
    </w:r>
    <w:r w:rsidR="008670C1">
      <w:rPr>
        <w:rStyle w:val="a5"/>
        <w:noProof/>
        <w:sz w:val="16"/>
        <w:szCs w:val="16"/>
      </w:rPr>
      <w:t>8</w:t>
    </w:r>
    <w:r w:rsidR="00962DA9" w:rsidRPr="00276399">
      <w:rPr>
        <w:rStyle w:val="a5"/>
        <w:sz w:val="16"/>
        <w:szCs w:val="16"/>
      </w:rPr>
      <w:fldChar w:fldCharType="end"/>
    </w:r>
  </w:p>
  <w:p w:rsidR="00F47F41" w:rsidRPr="00276399" w:rsidRDefault="001D7423" w:rsidP="00F47F41">
    <w:pPr>
      <w:pStyle w:val="a3"/>
      <w:ind w:right="360"/>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340" w:rsidRDefault="00833340" w:rsidP="00833340">
      <w:pPr>
        <w:pStyle w:val="a3"/>
      </w:pPr>
      <w:r>
        <w:separator/>
      </w:r>
    </w:p>
  </w:footnote>
  <w:footnote w:type="continuationSeparator" w:id="0">
    <w:p w:rsidR="00833340" w:rsidRDefault="00833340" w:rsidP="00833340">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F41B8"/>
    <w:multiLevelType w:val="multilevel"/>
    <w:tmpl w:val="0616C45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6D092E3C"/>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4ABD"/>
    <w:rsid w:val="000263A1"/>
    <w:rsid w:val="0004458D"/>
    <w:rsid w:val="00061553"/>
    <w:rsid w:val="00100069"/>
    <w:rsid w:val="001578E6"/>
    <w:rsid w:val="0019079C"/>
    <w:rsid w:val="001D7423"/>
    <w:rsid w:val="001E0642"/>
    <w:rsid w:val="001E0B41"/>
    <w:rsid w:val="002C5E54"/>
    <w:rsid w:val="002F4ABD"/>
    <w:rsid w:val="00331ED5"/>
    <w:rsid w:val="003440DA"/>
    <w:rsid w:val="00345FE8"/>
    <w:rsid w:val="003D14D8"/>
    <w:rsid w:val="00485DC6"/>
    <w:rsid w:val="004872F6"/>
    <w:rsid w:val="00487578"/>
    <w:rsid w:val="00594FAD"/>
    <w:rsid w:val="005F2712"/>
    <w:rsid w:val="00764C39"/>
    <w:rsid w:val="00781CAF"/>
    <w:rsid w:val="007873E0"/>
    <w:rsid w:val="00833340"/>
    <w:rsid w:val="00834DDF"/>
    <w:rsid w:val="00854889"/>
    <w:rsid w:val="008670C1"/>
    <w:rsid w:val="00936DB9"/>
    <w:rsid w:val="00962DA9"/>
    <w:rsid w:val="009F21F0"/>
    <w:rsid w:val="009F35D5"/>
    <w:rsid w:val="00A57C0B"/>
    <w:rsid w:val="00B0363E"/>
    <w:rsid w:val="00BC45C4"/>
    <w:rsid w:val="00BE1B1A"/>
    <w:rsid w:val="00D35B33"/>
    <w:rsid w:val="00D56119"/>
    <w:rsid w:val="00DA370A"/>
    <w:rsid w:val="00DB1694"/>
    <w:rsid w:val="00DC6ED8"/>
    <w:rsid w:val="00E8398B"/>
    <w:rsid w:val="00EF66A9"/>
    <w:rsid w:val="00F47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5:docId w15:val="{BF054E16-B527-4B6B-B0D8-7741F7E1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ABD"/>
    <w:pPr>
      <w:jc w:val="left"/>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F4ABD"/>
    <w:pPr>
      <w:tabs>
        <w:tab w:val="center" w:pos="4153"/>
        <w:tab w:val="right" w:pos="8306"/>
      </w:tabs>
    </w:pPr>
    <w:rPr>
      <w:lang w:val="ru-RU"/>
    </w:rPr>
  </w:style>
  <w:style w:type="character" w:customStyle="1" w:styleId="a4">
    <w:name w:val="Нижній колонтитул Знак"/>
    <w:basedOn w:val="a0"/>
    <w:link w:val="a3"/>
    <w:rsid w:val="002F4ABD"/>
    <w:rPr>
      <w:rFonts w:ascii="Times New Roman" w:eastAsia="Times New Roman" w:hAnsi="Times New Roman" w:cs="Times New Roman"/>
      <w:sz w:val="24"/>
      <w:szCs w:val="24"/>
      <w:lang w:eastAsia="ru-RU"/>
    </w:rPr>
  </w:style>
  <w:style w:type="character" w:styleId="a5">
    <w:name w:val="page number"/>
    <w:basedOn w:val="a0"/>
    <w:rsid w:val="002F4ABD"/>
  </w:style>
  <w:style w:type="character" w:styleId="a6">
    <w:name w:val="Hyperlink"/>
    <w:rsid w:val="002F4ABD"/>
    <w:rPr>
      <w:color w:val="0000FF"/>
      <w:u w:val="single"/>
    </w:rPr>
  </w:style>
  <w:style w:type="paragraph" w:styleId="a7">
    <w:name w:val="Balloon Text"/>
    <w:basedOn w:val="a"/>
    <w:link w:val="a8"/>
    <w:uiPriority w:val="99"/>
    <w:semiHidden/>
    <w:unhideWhenUsed/>
    <w:rsid w:val="002F4ABD"/>
    <w:rPr>
      <w:rFonts w:ascii="Tahoma" w:hAnsi="Tahoma" w:cs="Tahoma"/>
      <w:sz w:val="16"/>
      <w:szCs w:val="16"/>
    </w:rPr>
  </w:style>
  <w:style w:type="character" w:customStyle="1" w:styleId="a8">
    <w:name w:val="Текст у виносці Знак"/>
    <w:basedOn w:val="a0"/>
    <w:link w:val="a7"/>
    <w:uiPriority w:val="99"/>
    <w:semiHidden/>
    <w:rsid w:val="002F4ABD"/>
    <w:rPr>
      <w:rFonts w:ascii="Tahoma" w:eastAsia="Times New Roman" w:hAnsi="Tahoma" w:cs="Tahoma"/>
      <w:sz w:val="16"/>
      <w:szCs w:val="16"/>
      <w:lang w:val="uk-UA" w:eastAsia="ru-RU"/>
    </w:rPr>
  </w:style>
  <w:style w:type="paragraph" w:styleId="a9">
    <w:name w:val="header"/>
    <w:basedOn w:val="a"/>
    <w:link w:val="aa"/>
    <w:uiPriority w:val="99"/>
    <w:unhideWhenUsed/>
    <w:rsid w:val="00F47929"/>
    <w:pPr>
      <w:tabs>
        <w:tab w:val="center" w:pos="4677"/>
        <w:tab w:val="right" w:pos="9355"/>
      </w:tabs>
    </w:pPr>
  </w:style>
  <w:style w:type="character" w:customStyle="1" w:styleId="aa">
    <w:name w:val="Верхній колонтитул Знак"/>
    <w:basedOn w:val="a0"/>
    <w:link w:val="a9"/>
    <w:uiPriority w:val="99"/>
    <w:rsid w:val="00F47929"/>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rada-poltav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628CE-98E0-47A9-912B-3C4999B2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9603</Words>
  <Characters>5475</Characters>
  <Application>Microsoft Office Word</Application>
  <DocSecurity>0</DocSecurity>
  <Lines>45</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cp:lastModifiedBy>
  <cp:revision>13</cp:revision>
  <cp:lastPrinted>2021-03-24T09:29:00Z</cp:lastPrinted>
  <dcterms:created xsi:type="dcterms:W3CDTF">2021-01-27T09:24:00Z</dcterms:created>
  <dcterms:modified xsi:type="dcterms:W3CDTF">2021-03-24T09:31:00Z</dcterms:modified>
</cp:coreProperties>
</file>