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878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781F" w:rsidRDefault="001A00A1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b/>
              </w:rPr>
              <w:t>3600000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r>
              <w:t>Департамент земельних і водних ресурсів та земельного кадастру Полтавської міської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25165593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b/>
              </w:rPr>
              <w:t>3610000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r>
              <w:t>Департамент земельних і водних ресурсів та земельного кадастру Полтавської міської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25165593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b/>
              </w:rPr>
              <w:t>3617660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7660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left="60"/>
              <w:jc w:val="both"/>
            </w:pPr>
            <w:r>
              <w:t>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1657010000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</w:t>
            </w:r>
            <w:r>
              <w:rPr>
                <w:sz w:val="14"/>
              </w:rPr>
              <w:t>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left="60"/>
            </w:pPr>
            <w:r>
              <w:t>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t xml:space="preserve">Проведення </w:t>
            </w:r>
            <w:proofErr w:type="spellStart"/>
            <w:r>
              <w:t>інвентарізації</w:t>
            </w:r>
            <w:proofErr w:type="spellEnd"/>
            <w:r>
              <w:t xml:space="preserve"> земель та розробка проектів землеустрою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Підготовка земельних ділянок несільськогосподарського призначення або прав на неї комунальної власності для продажу на земельних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5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28781F" w:rsidRDefault="0028781F">
            <w:pPr>
              <w:pStyle w:val="EMPTYCELLSTYLE"/>
            </w:pPr>
          </w:p>
        </w:tc>
        <w:tc>
          <w:tcPr>
            <w:tcW w:w="3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02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781F" w:rsidRDefault="0028781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6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торгах та проведення таких торгів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6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6"/>
              </w:rPr>
              <w:t>-950,00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6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Розбіжність виникла в зв'язку з економією коштів при виготовленні технічної документації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66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44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розвитку земельних відносин та охорони земель Полтавської міської територіальної громади на 2023-2027роки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right="60"/>
              <w:jc w:val="right"/>
            </w:pPr>
            <w:r>
              <w:rPr>
                <w:b/>
                <w:sz w:val="18"/>
              </w:rPr>
              <w:t>-950,00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Підготовка земельних ділянок несільськогосподарського призначення або прав на неї комунальної власності для продажу на земельних торгах та проведення таких торгів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охорони довкілля Полтавської міської територіальної громади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99050,00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-950,00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-950,00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документації із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виготовлення документації із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12381,25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12381,25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2381,25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2381,25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виготовлених договорів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8781F" w:rsidRDefault="0028781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Підготовка земельних ділянок несільськогосподарського призначення або прав на неї комунальної власності для продажу на земельних торгах та проведення таких торгів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Розбіжність виникла в зв'язку з економією коштів при виготовленні технічної документації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документації із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28781F">
            <w:pPr>
              <w:ind w:left="60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виготовлення документації із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Збільшення середніх витрат за виготовлення технічної документації пояснюється збільшенням площ земельних ділянок на які вона виготовлялась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28781F">
            <w:pPr>
              <w:jc w:val="center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виготовлених договорів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1A00A1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781F" w:rsidRDefault="0028781F">
            <w:pPr>
              <w:ind w:left="60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781F" w:rsidRDefault="001A00A1">
            <w:r>
              <w:t xml:space="preserve">Аналіз стану виконання результативних показників свідчить про те, що результативні показники, що характеризують виконання бюджетної програми не перевищують планові, зокрема :обсяг фінансування менше </w:t>
            </w:r>
            <w:r>
              <w:t xml:space="preserve">на 950 </w:t>
            </w:r>
            <w:proofErr w:type="spellStart"/>
            <w:r>
              <w:t>грн,що</w:t>
            </w:r>
            <w:proofErr w:type="spellEnd"/>
            <w:r>
              <w:t xml:space="preserve"> в пояснюється тим, що кількість наданих послуг менше запланованих.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F" w:rsidRDefault="001A00A1">
            <w:pPr>
              <w:ind w:left="60"/>
            </w:pPr>
            <w:r>
              <w:t>Програма 3617660 "Підготовка земельних ділянок несільськогосподарського призначення або прав на неї комунальної власності для продажу на земельних торгах та проведення таких торгів" Основним завданням програми є забезпечення підготовки земельних ділянок до</w:t>
            </w:r>
            <w:r>
              <w:t xml:space="preserve"> земельних </w:t>
            </w:r>
            <w:proofErr w:type="spellStart"/>
            <w:r>
              <w:t>торгів.Виділені</w:t>
            </w:r>
            <w:proofErr w:type="spellEnd"/>
            <w:r>
              <w:t xml:space="preserve"> асигнування у 2024 році надали можливість у повній мірі забезпечити реалізацію функцій та завдань, покладених на </w:t>
            </w:r>
            <w:proofErr w:type="spellStart"/>
            <w:r>
              <w:t>управління.Кредиторської</w:t>
            </w:r>
            <w:proofErr w:type="spellEnd"/>
            <w:r>
              <w:t xml:space="preserve"> заборгованості по даній програмі не </w:t>
            </w:r>
            <w:proofErr w:type="spellStart"/>
            <w:r>
              <w:t>виникло.Програма</w:t>
            </w:r>
            <w:proofErr w:type="spellEnd"/>
            <w:r>
              <w:t xml:space="preserve"> виконується і потребує постійної реалі</w:t>
            </w:r>
            <w:r>
              <w:t>зації в наступних роках.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</w:t>
            </w:r>
            <w:r>
              <w:rPr>
                <w:sz w:val="16"/>
              </w:rPr>
              <w:t>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28781F" w:rsidRDefault="001A00A1">
            <w:pPr>
              <w:ind w:right="60"/>
            </w:pPr>
            <w:r>
              <w:rPr>
                <w:b/>
              </w:rPr>
              <w:t>Директор Департаменту</w:t>
            </w: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28781F" w:rsidRDefault="001A00A1">
            <w:r>
              <w:t>Олена ОВЧАРЕНКО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28781F" w:rsidRDefault="001A00A1">
            <w:r>
              <w:rPr>
                <w:b/>
              </w:rPr>
              <w:t>Завідувач сектору</w:t>
            </w: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28781F" w:rsidRDefault="001A00A1">
            <w:r>
              <w:t>Наталія ШИМКО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  <w:tr w:rsidR="002878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7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</w:tcPr>
          <w:p w:rsidR="0028781F" w:rsidRDefault="0028781F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28781F" w:rsidRDefault="0028781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F" w:rsidRDefault="001A00A1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:rsidR="0028781F" w:rsidRDefault="0028781F">
            <w:pPr>
              <w:pStyle w:val="EMPTYCELLSTYLE"/>
            </w:pPr>
          </w:p>
        </w:tc>
        <w:tc>
          <w:tcPr>
            <w:tcW w:w="400" w:type="dxa"/>
          </w:tcPr>
          <w:p w:rsidR="0028781F" w:rsidRDefault="0028781F">
            <w:pPr>
              <w:pStyle w:val="EMPTYCELLSTYLE"/>
            </w:pPr>
          </w:p>
        </w:tc>
      </w:tr>
    </w:tbl>
    <w:p w:rsidR="00000000" w:rsidRDefault="001A00A1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1F"/>
    <w:rsid w:val="001A00A1"/>
    <w:rsid w:val="002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4F2F4-2287-462D-83D7-481733D5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UZR5</dc:creator>
  <cp:lastModifiedBy>UZR5</cp:lastModifiedBy>
  <cp:revision>2</cp:revision>
  <dcterms:created xsi:type="dcterms:W3CDTF">2025-02-24T11:31:00Z</dcterms:created>
  <dcterms:modified xsi:type="dcterms:W3CDTF">2025-02-24T11:31:00Z</dcterms:modified>
</cp:coreProperties>
</file>