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B0" w:rsidRDefault="009D59B0" w:rsidP="009D59B0">
      <w:pPr>
        <w:pStyle w:val="a3"/>
        <w:tabs>
          <w:tab w:val="left" w:pos="2088"/>
        </w:tabs>
        <w:ind w:left="106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1.ПЕРЕЛІК НОРМАТИВНО-ПРАВОВИХ АКТІВ, ЯКИМИ РЕГУЛЮЄТЬСЯ НАДАННЯ АДМІНІСТРАТИВНИХ ПОСЛУГ У СФЕРІ ДЕРЖАВНОЇ РЕЄСТРАЦІЇ ЮРИДИЧНИХ ОСІБ ТА ФІЗИЧНИХ ОСІБ-ПІДПРИЄМЦІВ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5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Закон України від 15.05.2003 № 755-IV «Про державну реєстрацію юридичних осіб, фізичних осіб – підприємців та громадських формувань» (в редакції Закону України від 26.11.2015 № 835-VIII)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Style w:val="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auto"/>
          <w:lang w:eastAsia="uk-UA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 xml:space="preserve">Закон України «Про адміністративні послуги». 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6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Постанова Кабінету Міністрів України від 25.12.2015 № 1128 «Про затвердження Порядку розгляду скарг на рішення, дії або бездіяльність державного реєстратора, суб’єктів державної реєстрації, територіальних органів Міністерства юстиції»</w:t>
        </w:r>
      </w:hyperlink>
      <w:r w:rsidRPr="009D5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7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Постанова Кабінету Міністрів України від 25.12.2015 № 1131 «Про затвердження Порядку виплати винагороди державним реєстраторам, працівникам відділів державної реєстрації актів цивільного стану»</w:t>
        </w:r>
      </w:hyperlink>
      <w:r w:rsidRPr="009D5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8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Постанова Кабінету Міністрів України від 25.12.2015 № 1133 «Про надання послуг у сфері державної реєстрації юридичних осіб, фізичних осіб – підприємців та громадських формувань у скорочені строки»</w:t>
        </w:r>
      </w:hyperlink>
      <w:r w:rsidRPr="009D5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9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Інструкція з оформлення матеріалів про адміністративні правопорушення у сфері державної реєстрації, затверджена наказом Міністерства юстиції України від 12.08.2016  № 2473/5 «Про затвердження Інструкції з оформлення матеріалів про адміністративні правопорушення у сфері державної реєстрації», зареєстрована в Міністерстві юстиції України 12.08.2016 за № 1127/29257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0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Розпорядження Кабінету Міністрів України від 25.12.2015 № 1395-р «Деякі питання надання адміністративних послуг у сферах державної реєстрації речових прав на нерухоме майно та їх обтяжень, юридичних осіб, фізичних осіб – підприємців та громадських формувань»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1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</w:t>
        </w:r>
      </w:hyperlink>
      <w:hyperlink r:id="rId12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»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3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15.12.2015 № 2586/5 «Про впорядкування відносин з державної реєстрації речових прав на нерухоме майно та їх обтяжень, державної реєстрації юридичних осіб та фізичних осіб – підприємців», зареєстрований у Міністерстві юстиції України 15.12.2015 за № 1568/28013</w:t>
        </w:r>
      </w:hyperlink>
      <w:r w:rsidRPr="009D5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4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29.12.2015 № 2790/5 «Про врегулювання відносин, пов’язаних зі статусом державного реєстратора», зареєстрований у Міністерстві юстиції України 31.12.2015 за № 1667/28112</w:t>
        </w:r>
      </w:hyperlink>
      <w:r w:rsidRPr="009D5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5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6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</w:t>
        </w:r>
      </w:hyperlink>
      <w:r w:rsidRPr="009D5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7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10.06.2016 № 1657/5 «Про затвердження Порядку надання відомостей з Єдиного державного реєстру юридичних осіб, фізичних осіб - підприємців та громадських формувань», зареєстрований в Міністерстві юстиції України 10.06.2016 за № 839/28969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8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28.12.2016 № 3874/5 «Про затвердження типових інформаційних карток адміністративних послуг у сфері державної реєстрації юридичних осіб, громадських формувань, що не мають статусу юридичної особи, та фізичних осіб - підприємців»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9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</w:t>
        </w:r>
      </w:hyperlink>
    </w:p>
    <w:p w:rsidR="009D59B0" w:rsidRPr="009D59B0" w:rsidRDefault="009D59B0" w:rsidP="009D59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0" w:history="1">
        <w:r w:rsidRPr="009D59B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Наказ Міністерства юстиції України від 18.11.2016 № 3267/5 «Про затвердження Порядку формування та зберігання реєстраційних справ»</w:t>
        </w:r>
      </w:hyperlink>
    </w:p>
    <w:p w:rsidR="009D59B0" w:rsidRDefault="009D59B0" w:rsidP="009D59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</w:p>
    <w:p w:rsidR="009D59B0" w:rsidRDefault="009D59B0" w:rsidP="009D59B0">
      <w:pPr>
        <w:pStyle w:val="a3"/>
        <w:tabs>
          <w:tab w:val="left" w:pos="208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2.ПЕРЕЛІК НОРМАТИВНО-ПРАВОВИХ АКТІВ, ЯКИМИ РЕГУЛЮЄТЬСЯ НАДАННЯ АДМІНІСТРАТИВНИХ ПОСЛУГ У СФЕРІ ДЕРЖАВНОЇ РЕЄСТРАЦІЇ РЕЧОВИХ ПРАВ НА НЕРУХОМЕ МАЙНО ТА ЇХ ОБТЯЖЕНЬ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Закон України «</w:t>
      </w:r>
      <w:r w:rsidRPr="009D59B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обтяжень» від 0</w:t>
      </w:r>
      <w:r w:rsidRPr="009D59B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1.07.2004 № 1952-IV;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 xml:space="preserve">Закон України «Про адміністративні послуги». 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державної реєстрації речових прав на нерухоме майно та їх обтяжень, затверджений постановою Кабінету Міністрів України від 25.12.2015  № 1127;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D59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ведення Державного реєстру речових прав на нерухоме майно, затверджений постановою Кабінету Міністрів України від 26.10.2011 № 1141;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D59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Постанова Кабінету Міністрів України від 06.03.2022 </w:t>
      </w:r>
      <w:hyperlink r:id="rId21" w:tgtFrame="_blank" w:history="1">
        <w:r w:rsidRPr="009D59B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№ 209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«Деякі питання державної реєстрації та функціонування єдиних та державних реєстрів, держателем яких є Міністерство юстиції, в умовах воєнного стану»;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2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Постанова Кабінету Міністрів України від 25.12.2015 № 1128 «Про затвердження Порядку розгляду скарг на рішення, дії або бездіяльність державного реєстратора, суб’єктів державної реєстрації, територіальних органів Міністерства юстиції»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3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Постанова Кабінету Міністрів України від 25.12.2015 № 1131 «Про затвердження Порядку виплати винагороди державним реєстраторам, працівникам відділів державної реєстрації актів цивільного стану»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4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Розпорядження Кабінету Міністрів України від 25.12.2015 № 1395-р «Деякі питання надання адміністративних послуг у сферах державної </w:t>
        </w:r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lastRenderedPageBreak/>
          <w:t>реєстрації речових прав на нерухоме майно та їх обтяжень, юридичних осіб, фізичних осіб – підприємців та громадських формувань»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D59B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Наказ Міністерства юстиції України від 09.06.2023  № 2179/5 «Про проведення державної реєстрації в межах декількох адміністративно-територіальних одиниць», </w:t>
      </w:r>
      <w:r w:rsidRPr="009D59B0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зареєстрований у Міністерстві юстиції України </w:t>
      </w:r>
      <w:proofErr w:type="spellStart"/>
      <w:r w:rsidRPr="009D59B0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9D59B0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13.06.2023 за № 977/40033</w:t>
      </w:r>
      <w:r w:rsidRPr="009D59B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;</w:t>
      </w:r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5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Наказ Міністерства юстиції України від </w:t>
        </w:r>
        <w:r w:rsidRPr="009D59B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21.11.2016  № 3276/5</w:t>
        </w:r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 «</w:t>
        </w:r>
        <w:r w:rsidRPr="009D59B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Про затвердження Вимог до оформлення заяв та рішень у сфері державної реєстрації речових прав на нерухоме майно та їх обтяжень</w:t>
        </w:r>
      </w:hyperlink>
      <w:hyperlink r:id="rId26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»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зареєстрований у Міністерстві юстиції України 21.11.2016 </w:t>
      </w:r>
      <w:r w:rsidRPr="009D59B0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 № 1504/29634;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7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Наказ Міністерства юстиції України від 15.12.2015 № 2586/5 «Про впорядкування відносин з державної реєстрації речових прав на нерухоме майно та їх обтяжень, державної реєстрації юридичних осіб та фізичних осіб – підприємців», зареєстрований у Міністерстві юстиції України 15.12.2015 за № 1568/28013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8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Наказ Міністерства юстиції України від 29.12.2015 № 2790/5 «Про врегулювання відносин, пов’язаних зі статусом державного реєстратора», зареєстрований у Міністерстві юстиції України 31.12.2015 за № 1667/28112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9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Наказ Міністерства юстиції України від 05.03.2025 № 638/5 «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типових інформаційних карток адміністративних послуг у сфері державної реєстрації речових прав на нерухоме майно та їх обтяжень»;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30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Наказ Міністерства юстиції України від 18.11.2016 № 3267/5 «Про затвердження Порядку формування та зберігання реєстраційних справ»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зареєстрований у Міністерстві юстиції України </w:t>
      </w:r>
      <w:r w:rsidRPr="009D59B0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18.11.2016 за № 1499/29629;</w:t>
      </w:r>
    </w:p>
    <w:p w:rsidR="009D59B0" w:rsidRPr="009D59B0" w:rsidRDefault="009D59B0" w:rsidP="009D59B0">
      <w:pPr>
        <w:pStyle w:val="a3"/>
        <w:numPr>
          <w:ilvl w:val="0"/>
          <w:numId w:val="3"/>
        </w:num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31" w:history="1">
        <w:r w:rsidRPr="009D59B0">
          <w:rPr>
            <w:rFonts w:ascii="Times New Roman" w:hAnsi="Times New Roman" w:cs="Times New Roman"/>
            <w:color w:val="000000" w:themeColor="text1"/>
            <w:sz w:val="28"/>
            <w:szCs w:val="28"/>
            <w:lang w:eastAsia="uk-UA"/>
          </w:rPr>
          <w:t>Інструкція з оформлення матеріалів про адміністративні правопорушення у сфері державної реєстрації, затверджена наказом Міністерства юстиції України від 12.08.2016  № 2473/5 «Про затвердження Інструкції з оформлення матеріалів про адміністративні правопорушення у сфері державної реєстрації», зареєстрована в Міністерстві юстиції України 12.08.2016 за № 1127/29257</w:t>
        </w:r>
      </w:hyperlink>
      <w:r w:rsidRPr="009D59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59B0" w:rsidRPr="009D59B0" w:rsidRDefault="009D59B0" w:rsidP="009D59B0">
      <w:pPr>
        <w:pStyle w:val="a3"/>
        <w:shd w:val="clear" w:color="auto" w:fill="FFFFFF"/>
        <w:tabs>
          <w:tab w:val="left" w:pos="3969"/>
        </w:tabs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D59B0" w:rsidRDefault="009D59B0" w:rsidP="009D59B0">
      <w:pPr>
        <w:pStyle w:val="a3"/>
        <w:tabs>
          <w:tab w:val="left" w:pos="208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3.ПЕРЕЛІК НОРМАТИВНО-ПРАВОВИХ АКТІВ, ЯКИМИ РЕГУЛЮЄТЬСЯ НАДАННЯ АДМІНІСТРАТИВНИХ ПОСЛУГ У СФЕРІ РЕЄСТРАЦІЇ, ЗНЯТТЯ З РЕЄСТРАЦІЇ МІСЦЯ ПРОЖИВАННЯ ФІЗИЧНИХ ОСІБ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B0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Закон України </w:t>
      </w:r>
      <w:proofErr w:type="spellStart"/>
      <w:r w:rsidRPr="009D59B0">
        <w:rPr>
          <w:rFonts w:ascii="Times New Roman" w:hAnsi="Times New Roman"/>
          <w:sz w:val="28"/>
          <w:szCs w:val="28"/>
        </w:rPr>
        <w:t>“Про</w:t>
      </w:r>
      <w:proofErr w:type="spellEnd"/>
      <w:r w:rsidRPr="009D59B0">
        <w:rPr>
          <w:rFonts w:ascii="Times New Roman" w:hAnsi="Times New Roman"/>
          <w:sz w:val="28"/>
          <w:szCs w:val="28"/>
        </w:rPr>
        <w:t xml:space="preserve"> надання публічних (електронних публічних) послуг щодо декларування та реєстрації місця проживання в </w:t>
      </w:r>
      <w:proofErr w:type="spellStart"/>
      <w:r w:rsidRPr="009D59B0">
        <w:rPr>
          <w:rFonts w:ascii="Times New Roman" w:hAnsi="Times New Roman"/>
          <w:sz w:val="28"/>
          <w:szCs w:val="28"/>
        </w:rPr>
        <w:t>Україні”</w:t>
      </w:r>
      <w:proofErr w:type="spellEnd"/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>Закон України «Про свободу пересування та вільний вибір місця проживання в Україні»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>Закон України «Про місцеве самоврядування в Україні»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lastRenderedPageBreak/>
        <w:t xml:space="preserve">Закон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 xml:space="preserve">Закон України «Про адміністративні послуги» 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>Постанова КМУ від 24.12.2019 №1113 «Про запровадження експериментального проекту щодо спрощення проекту перевірки факту оплати адміністративних та інших послуг з використанням програмного продукту «</w:t>
      </w:r>
      <w:r w:rsidRPr="009D59B0">
        <w:rPr>
          <w:rStyle w:val="1"/>
          <w:rFonts w:ascii="Times New Roman" w:hAnsi="Times New Roman" w:cs="Times New Roman"/>
          <w:sz w:val="28"/>
          <w:szCs w:val="28"/>
          <w:lang w:val="en-US"/>
        </w:rPr>
        <w:t>check</w:t>
      </w:r>
      <w:r w:rsidRPr="009D59B0">
        <w:rPr>
          <w:rStyle w:val="1"/>
          <w:rFonts w:ascii="Times New Roman" w:hAnsi="Times New Roman" w:cs="Times New Roman"/>
          <w:sz w:val="28"/>
          <w:szCs w:val="28"/>
        </w:rPr>
        <w:t>»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>Постанова КМУ від 30.12.2022 р. № 1487 «Про затвердження Порядку</w:t>
      </w:r>
    </w:p>
    <w:p w:rsidR="009D59B0" w:rsidRPr="009D59B0" w:rsidRDefault="009D59B0" w:rsidP="009D59B0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59B0">
        <w:rPr>
          <w:rStyle w:val="1"/>
          <w:rFonts w:ascii="Times New Roman" w:hAnsi="Times New Roman" w:cs="Times New Roman"/>
          <w:sz w:val="28"/>
          <w:szCs w:val="28"/>
        </w:rPr>
        <w:t xml:space="preserve">організації та ведення військового обліку призовників і військовозобов’язаних» </w:t>
      </w:r>
    </w:p>
    <w:p w:rsidR="009D59B0" w:rsidRPr="000F10DC" w:rsidRDefault="009D59B0" w:rsidP="009D59B0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 w:rsidRPr="000F10DC">
        <w:rPr>
          <w:rStyle w:val="1"/>
          <w:rFonts w:ascii="Times New Roman" w:hAnsi="Times New Roman"/>
          <w:sz w:val="28"/>
          <w:szCs w:val="28"/>
        </w:rPr>
        <w:t>Постанова КМУ від 07.02.2022 р. №  265 «Деякі питання декларування і реєстрації місця проживання та ведення реєстрів територіальних громад»</w:t>
      </w:r>
      <w:r>
        <w:rPr>
          <w:rStyle w:val="1"/>
          <w:rFonts w:ascii="Times New Roman" w:hAnsi="Times New Roman"/>
          <w:sz w:val="28"/>
          <w:szCs w:val="28"/>
        </w:rPr>
        <w:t>.</w:t>
      </w:r>
    </w:p>
    <w:p w:rsidR="00DA660E" w:rsidRDefault="00DA660E"/>
    <w:sectPr w:rsidR="00DA660E" w:rsidSect="00DA66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6B0"/>
    <w:multiLevelType w:val="hybridMultilevel"/>
    <w:tmpl w:val="681C84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10CCC"/>
    <w:multiLevelType w:val="multilevel"/>
    <w:tmpl w:val="45A8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E0105"/>
    <w:multiLevelType w:val="hybridMultilevel"/>
    <w:tmpl w:val="8C88D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705A9"/>
    <w:multiLevelType w:val="hybridMultilevel"/>
    <w:tmpl w:val="DAFA3D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59B0"/>
    <w:rsid w:val="0003004B"/>
    <w:rsid w:val="00085BC3"/>
    <w:rsid w:val="000E50A4"/>
    <w:rsid w:val="00112066"/>
    <w:rsid w:val="0011716A"/>
    <w:rsid w:val="001A004F"/>
    <w:rsid w:val="002700D1"/>
    <w:rsid w:val="00280176"/>
    <w:rsid w:val="0039449B"/>
    <w:rsid w:val="003C33F5"/>
    <w:rsid w:val="00434145"/>
    <w:rsid w:val="00490FF3"/>
    <w:rsid w:val="004D70B0"/>
    <w:rsid w:val="005171FA"/>
    <w:rsid w:val="005D1CA3"/>
    <w:rsid w:val="00687212"/>
    <w:rsid w:val="00702496"/>
    <w:rsid w:val="00954901"/>
    <w:rsid w:val="009739DF"/>
    <w:rsid w:val="009D59B0"/>
    <w:rsid w:val="00A2746D"/>
    <w:rsid w:val="00A858AA"/>
    <w:rsid w:val="00AB1F36"/>
    <w:rsid w:val="00B10698"/>
    <w:rsid w:val="00BE10E3"/>
    <w:rsid w:val="00BF5703"/>
    <w:rsid w:val="00CA5B38"/>
    <w:rsid w:val="00D146F1"/>
    <w:rsid w:val="00D1547A"/>
    <w:rsid w:val="00D550F3"/>
    <w:rsid w:val="00D63FD3"/>
    <w:rsid w:val="00DA660E"/>
    <w:rsid w:val="00E73824"/>
    <w:rsid w:val="00EB7CA8"/>
    <w:rsid w:val="00F13750"/>
    <w:rsid w:val="00F6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59B0"/>
    <w:rPr>
      <w:color w:val="0000FF"/>
      <w:u w:val="single"/>
    </w:rPr>
  </w:style>
  <w:style w:type="character" w:customStyle="1" w:styleId="rvts9">
    <w:name w:val="rvts9"/>
    <w:basedOn w:val="a0"/>
    <w:rsid w:val="009D59B0"/>
  </w:style>
  <w:style w:type="character" w:customStyle="1" w:styleId="1">
    <w:name w:val="Основной текст1"/>
    <w:uiPriority w:val="99"/>
    <w:rsid w:val="009D59B0"/>
    <w:rPr>
      <w:rFonts w:ascii="Verdana" w:hAnsi="Verdana"/>
      <w:color w:val="000000"/>
      <w:spacing w:val="0"/>
      <w:w w:val="100"/>
      <w:position w:val="0"/>
      <w:sz w:val="15"/>
      <w:u w:val="none"/>
      <w:shd w:val="clear" w:color="auto" w:fill="FFFFFF"/>
      <w:lang w:val="uk-UA"/>
    </w:rPr>
  </w:style>
  <w:style w:type="character" w:customStyle="1" w:styleId="a5">
    <w:name w:val="Основной текст_"/>
    <w:link w:val="3"/>
    <w:uiPriority w:val="99"/>
    <w:locked/>
    <w:rsid w:val="009D59B0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9D59B0"/>
    <w:pPr>
      <w:widowControl w:val="0"/>
      <w:shd w:val="clear" w:color="auto" w:fill="FFFFFF"/>
      <w:spacing w:before="360" w:after="720" w:line="240" w:lineRule="atLeast"/>
      <w:jc w:val="center"/>
    </w:pPr>
    <w:rPr>
      <w:sz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/control/uk/cardnpd?docid=248747915" TargetMode="External"/><Relationship Id="rId13" Type="http://schemas.openxmlformats.org/officeDocument/2006/relationships/hyperlink" Target="http://zakon3.rada.gov.ua/laws/show/z1568-15" TargetMode="External"/><Relationship Id="rId18" Type="http://schemas.openxmlformats.org/officeDocument/2006/relationships/hyperlink" Target="https://minjust.gov.ua/ua/news/48854" TargetMode="External"/><Relationship Id="rId26" Type="http://schemas.openxmlformats.org/officeDocument/2006/relationships/hyperlink" Target="http://zakon4.rada.gov.ua/laws/show/1395-2015-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09-2022-%D0%BF" TargetMode="External"/><Relationship Id="rId7" Type="http://schemas.openxmlformats.org/officeDocument/2006/relationships/hyperlink" Target="http://www.kmu.gov.ua/control/uk/cardnpd?docid=248747901" TargetMode="External"/><Relationship Id="rId12" Type="http://schemas.openxmlformats.org/officeDocument/2006/relationships/hyperlink" Target="http://zakon4.rada.gov.ua/laws/show/1395-2015-%D1%80" TargetMode="External"/><Relationship Id="rId17" Type="http://schemas.openxmlformats.org/officeDocument/2006/relationships/hyperlink" Target="http://zakon5.rada.gov.ua/laws/show/z0839-16" TargetMode="External"/><Relationship Id="rId25" Type="http://schemas.openxmlformats.org/officeDocument/2006/relationships/hyperlink" Target="http://zakon1.rada.gov.ua/laws/show/z0367-1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z0427-16" TargetMode="External"/><Relationship Id="rId20" Type="http://schemas.openxmlformats.org/officeDocument/2006/relationships/hyperlink" Target="http://zakon2.rada.gov.ua/laws/show/z1499-16" TargetMode="External"/><Relationship Id="rId29" Type="http://schemas.openxmlformats.org/officeDocument/2006/relationships/hyperlink" Target="https://minjust.gov.ua/ua/news/488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mu.gov.ua/control/uk/cardnpd?docid=248747852" TargetMode="External"/><Relationship Id="rId11" Type="http://schemas.openxmlformats.org/officeDocument/2006/relationships/hyperlink" Target="http://zakon1.rada.gov.ua/laws/show/z0367-12" TargetMode="External"/><Relationship Id="rId24" Type="http://schemas.openxmlformats.org/officeDocument/2006/relationships/hyperlink" Target="http://zakon4.rada.gov.ua/laws/show/1395-2015-%D1%8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zakon2.rada.gov.ua/laws/show/755-15" TargetMode="External"/><Relationship Id="rId15" Type="http://schemas.openxmlformats.org/officeDocument/2006/relationships/hyperlink" Target="http://ddr.minjust.gov.ua/files/main/%D0%9D%D0%B0%D1%81%D1%82%D1%8F/359.docx" TargetMode="External"/><Relationship Id="rId23" Type="http://schemas.openxmlformats.org/officeDocument/2006/relationships/hyperlink" Target="http://www.kmu.gov.ua/control/uk/cardnpd?docid=248747901" TargetMode="External"/><Relationship Id="rId28" Type="http://schemas.openxmlformats.org/officeDocument/2006/relationships/hyperlink" Target="http://zakon3.rada.gov.ua/laws/show/z1667-15" TargetMode="External"/><Relationship Id="rId10" Type="http://schemas.openxmlformats.org/officeDocument/2006/relationships/hyperlink" Target="http://zakon4.rada.gov.ua/laws/show/1395-2015-%D1%80" TargetMode="External"/><Relationship Id="rId19" Type="http://schemas.openxmlformats.org/officeDocument/2006/relationships/hyperlink" Target="http://zakon3.rada.gov.ua/laws/show/z1500-16" TargetMode="External"/><Relationship Id="rId31" Type="http://schemas.openxmlformats.org/officeDocument/2006/relationships/hyperlink" Target="http://zakon2.rada.gov.ua/laws/show/z1127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127-16" TargetMode="External"/><Relationship Id="rId14" Type="http://schemas.openxmlformats.org/officeDocument/2006/relationships/hyperlink" Target="http://zakon3.rada.gov.ua/laws/show/z1667-15" TargetMode="External"/><Relationship Id="rId22" Type="http://schemas.openxmlformats.org/officeDocument/2006/relationships/hyperlink" Target="http://www.kmu.gov.ua/control/uk/cardnpd?docid=248747852" TargetMode="External"/><Relationship Id="rId27" Type="http://schemas.openxmlformats.org/officeDocument/2006/relationships/hyperlink" Target="http://zakon3.rada.gov.ua/laws/show/z1568-15" TargetMode="External"/><Relationship Id="rId30" Type="http://schemas.openxmlformats.org/officeDocument/2006/relationships/hyperlink" Target="http://zakon2.rada.gov.ua/laws/show/z1499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6303</Words>
  <Characters>3594</Characters>
  <Application>Microsoft Office Word</Application>
  <DocSecurity>0</DocSecurity>
  <Lines>29</Lines>
  <Paragraphs>19</Paragraphs>
  <ScaleCrop>false</ScaleCrop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DZR14</dc:creator>
  <cp:lastModifiedBy>DZR14</cp:lastModifiedBy>
  <cp:revision>1</cp:revision>
  <dcterms:created xsi:type="dcterms:W3CDTF">2026-05-15T05:42:00Z</dcterms:created>
  <dcterms:modified xsi:type="dcterms:W3CDTF">2026-05-15T05:49:00Z</dcterms:modified>
</cp:coreProperties>
</file>